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7B2" w:rsidRPr="00E26D6F" w:rsidRDefault="00E26D6F" w:rsidP="00E26D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6D6F">
        <w:rPr>
          <w:rFonts w:ascii="Times New Roman" w:hAnsi="Times New Roman" w:cs="Times New Roman"/>
          <w:b/>
          <w:sz w:val="28"/>
          <w:szCs w:val="28"/>
        </w:rPr>
        <w:t>Теория электролитической диссоциации</w:t>
      </w:r>
    </w:p>
    <w:p w:rsidR="00617B5D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26D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4E1CF3" wp14:editId="1EB96927">
            <wp:extent cx="5940425" cy="2483485"/>
            <wp:effectExtent l="0" t="0" r="0" b="0"/>
            <wp:docPr id="1" name="Рисунок 1" descr="C:\Users\Бек ЭК\Desktop\osnovnye-polozheniya-teorii-elektroliticheskoy-dissociaci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ек ЭК\Desktop\osnovnye-polozheniya-teorii-elektroliticheskoy-dissociacii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83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D6F" w:rsidRPr="00E26D6F" w:rsidRDefault="00E26D6F" w:rsidP="00CC20B6">
      <w:pPr>
        <w:spacing w:before="160" w:after="16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6D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90C358" wp14:editId="5EA2D2B8">
            <wp:extent cx="5940425" cy="4453255"/>
            <wp:effectExtent l="0" t="0" r="0" b="0"/>
            <wp:docPr id="2" name="Рисунок 2" descr="C:\Users\Бек ЭК\Desktop\slide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Бек ЭК\Desktop\slide_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74E1" w:rsidRPr="00E26D6F" w:rsidRDefault="00CF74E1" w:rsidP="00CC20B6">
      <w:pPr>
        <w:spacing w:before="160" w:after="16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Электролиты при растворении в воде распадаются (</w:t>
      </w:r>
      <w:proofErr w:type="spellStart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диссоциируют</w:t>
      </w:r>
      <w:proofErr w:type="spellEnd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на ионы – положительные и отрицательные.</w:t>
      </w:r>
    </w:p>
    <w:p w:rsidR="00CF74E1" w:rsidRPr="00E26D6F" w:rsidRDefault="00CF74E1" w:rsidP="00CC20B6">
      <w:pPr>
        <w:spacing w:before="160" w:after="16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Под действием электрического тока ионы приобретают направленное движение: положительно заряженные частицы движутся к катоду, отрицательно заряженные – к аноду. Поэтому положительно заряженные частицы называются катионами, а отрицательно заряженные – анионами.</w:t>
      </w:r>
    </w:p>
    <w:p w:rsidR="00CF74E1" w:rsidRPr="00E26D6F" w:rsidRDefault="00CF74E1" w:rsidP="00CC20B6">
      <w:pPr>
        <w:spacing w:before="160" w:after="16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 Направленное движение происходит в результате притяжения их противоположно заряженными электродами (катод заряжен отрицательно, а анод – положительно).</w:t>
      </w:r>
    </w:p>
    <w:p w:rsidR="00CF74E1" w:rsidRPr="00E26D6F" w:rsidRDefault="00CF74E1" w:rsidP="00CC20B6">
      <w:pPr>
        <w:spacing w:before="160" w:after="16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Ионизация – обратимый процесс: параллельно с распадом молекул на ионы (диссоциация) протекает процесс соединения ионов в молекулы (ассоциация).</w:t>
      </w:r>
    </w:p>
    <w:p w:rsidR="00CF74E1" w:rsidRPr="00E26D6F" w:rsidRDefault="00CF74E1" w:rsidP="00CC20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F74E1" w:rsidRPr="00E26D6F" w:rsidRDefault="00CF74E1" w:rsidP="00CC20B6">
      <w:pPr>
        <w:spacing w:before="160" w:after="16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Основываясь на теории электролитической диссоциации, можно дать следующие определения для основных классов соединений:</w:t>
      </w:r>
    </w:p>
    <w:p w:rsidR="00CF74E1" w:rsidRPr="00E26D6F" w:rsidRDefault="00CF74E1" w:rsidP="00CC20B6">
      <w:pPr>
        <w:spacing w:before="160" w:after="16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Кислотами называются электролиты, при диссоциации которых в качестве катионов образуются только ионы водорода. Например,</w:t>
      </w:r>
    </w:p>
    <w:p w:rsidR="00CF74E1" w:rsidRPr="00E26D6F" w:rsidRDefault="00CF74E1" w:rsidP="00CC20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HCl</w:t>
      </w:r>
      <w:proofErr w:type="spellEnd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 xml:space="preserve"> → H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 + Cl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proofErr w:type="gramStart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;</w:t>
      </w:r>
      <w:proofErr w:type="gramEnd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CH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COOH </w:t>
      </w:r>
      <w:r w:rsidRPr="00E26D6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925" cy="152400"/>
            <wp:effectExtent l="0" t="0" r="0" b="0"/>
            <wp:docPr id="8" name="Рисунок 8" descr="https://ido.tsu.ru/schools/chem/data/res/chemfor/uchpos/text/img/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do.tsu.ru/schools/chem/data/res/chemfor/uchpos/text/img/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 H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 + CH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COO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.</w:t>
      </w:r>
    </w:p>
    <w:p w:rsidR="00CF74E1" w:rsidRPr="00E26D6F" w:rsidRDefault="00CF74E1" w:rsidP="00CC20B6">
      <w:pPr>
        <w:spacing w:before="160" w:after="16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Основность</w:t>
      </w:r>
      <w:proofErr w:type="spellEnd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кислоты определяется числом катионов водорода, которые образуются при диссоциации. Так, </w:t>
      </w:r>
      <w:proofErr w:type="spellStart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HCl</w:t>
      </w:r>
      <w:proofErr w:type="spellEnd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HNO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одноосновные кислоты, H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SO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H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двухосновные, H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H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AsO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трехосновные.</w:t>
      </w:r>
    </w:p>
    <w:p w:rsidR="00CF74E1" w:rsidRPr="00E26D6F" w:rsidRDefault="00CF74E1" w:rsidP="00CC20B6">
      <w:pPr>
        <w:spacing w:before="160" w:after="16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Основаниями называют электролиты, при диссоциации которых в качестве анионов образуются только гидроксид-ионы. Например,</w:t>
      </w:r>
    </w:p>
    <w:p w:rsidR="00CF74E1" w:rsidRPr="00E26D6F" w:rsidRDefault="00CF74E1" w:rsidP="00CC20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KOH → K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 + OH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proofErr w:type="gramStart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,</w:t>
      </w:r>
      <w:proofErr w:type="gramEnd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NH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OH </w:t>
      </w:r>
      <w:r w:rsidRPr="00E26D6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925" cy="152400"/>
            <wp:effectExtent l="0" t="0" r="0" b="0"/>
            <wp:docPr id="7" name="Рисунок 7" descr="https://ido.tsu.ru/schools/chem/data/res/chemfor/uchpos/text/img/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do.tsu.ru/schools/chem/data/res/chemfor/uchpos/text/img/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 NH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 + OH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.</w:t>
      </w:r>
    </w:p>
    <w:p w:rsidR="00CF74E1" w:rsidRPr="00E26D6F" w:rsidRDefault="00CF74E1" w:rsidP="00CC20B6">
      <w:pPr>
        <w:spacing w:before="160" w:after="16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Растворимые в воде основания называются щелочами.</w:t>
      </w:r>
    </w:p>
    <w:p w:rsidR="00CF74E1" w:rsidRPr="00E26D6F" w:rsidRDefault="00CF74E1" w:rsidP="00CC20B6">
      <w:pPr>
        <w:spacing w:before="160" w:after="16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Кислотность основания определяется числом его гидроксильных групп. Например, KOH, </w:t>
      </w:r>
      <w:proofErr w:type="spellStart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NaOH</w:t>
      </w:r>
      <w:proofErr w:type="spellEnd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однокислотные</w:t>
      </w:r>
      <w:proofErr w:type="spellEnd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основания, </w:t>
      </w:r>
      <w:proofErr w:type="spellStart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proofErr w:type="spellEnd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(OH)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</w:t>
      </w:r>
      <w:proofErr w:type="spellStart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двухкислотное</w:t>
      </w:r>
      <w:proofErr w:type="spellEnd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Sn</w:t>
      </w:r>
      <w:proofErr w:type="spellEnd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(OH)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</w:t>
      </w:r>
      <w:proofErr w:type="spellStart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четырехкислотное</w:t>
      </w:r>
      <w:proofErr w:type="spellEnd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т.д.</w:t>
      </w:r>
    </w:p>
    <w:p w:rsidR="00CF74E1" w:rsidRPr="00E26D6F" w:rsidRDefault="00CF74E1" w:rsidP="00CC20B6">
      <w:pPr>
        <w:spacing w:before="160" w:after="16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Солями называют электролиты, при диссоциации которых образуются катионы металлов (а также ион NH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+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анионы кислотных остатков. Например,</w:t>
      </w:r>
    </w:p>
    <w:p w:rsidR="00CF74E1" w:rsidRPr="00E26D6F" w:rsidRDefault="00CF74E1" w:rsidP="00CC20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CaCl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→ Ca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2+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 + 2Cl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proofErr w:type="gramStart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,</w:t>
      </w:r>
      <w:proofErr w:type="gramEnd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proofErr w:type="spellStart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NaF</w:t>
      </w:r>
      <w:proofErr w:type="spellEnd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 xml:space="preserve"> → Na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 + F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.</w:t>
      </w:r>
    </w:p>
    <w:p w:rsidR="00CF74E1" w:rsidRPr="00E26D6F" w:rsidRDefault="00CF74E1" w:rsidP="00CC20B6">
      <w:pPr>
        <w:spacing w:before="160" w:after="16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Электролиты, при диссоциации которых одновременно, в зависимости от условий, могут образовываться и катионы водорода, и анионы – гидроксид-ионы называются амфотерными. Например,</w:t>
      </w:r>
    </w:p>
    <w:p w:rsidR="00CA4E84" w:rsidRPr="00E26D6F" w:rsidRDefault="00CF74E1" w:rsidP="00CC20B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H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O </w:t>
      </w:r>
      <w:r w:rsidRPr="00E26D6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925" cy="152400"/>
            <wp:effectExtent l="0" t="0" r="0" b="0"/>
            <wp:docPr id="6" name="Рисунок 6" descr="https://ido.tsu.ru/schools/chem/data/res/chemfor/uchpos/text/img/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do.tsu.ru/schools/chem/data/res/chemfor/uchpos/text/img/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H</w:t>
      </w:r>
      <w:proofErr w:type="gramEnd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+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+ OH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Zn</w:t>
      </w:r>
      <w:proofErr w:type="spellEnd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(OH)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E26D6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925" cy="152400"/>
            <wp:effectExtent l="0" t="0" r="0" b="0"/>
            <wp:docPr id="5" name="Рисунок 5" descr="https://ido.tsu.ru/schools/chem/data/res/chemfor/uchpos/text/img/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do.tsu.ru/schools/chem/data/res/chemfor/uchpos/text/img/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Zn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2+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+ 2OH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Zn</w:t>
      </w:r>
      <w:proofErr w:type="spellEnd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(OH)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E26D6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925" cy="152400"/>
            <wp:effectExtent l="0" t="0" r="0" b="0"/>
            <wp:docPr id="4" name="Рисунок 4" descr="https://ido.tsu.ru/schools/chem/data/res/chemfor/uchpos/text/img/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do.tsu.ru/schools/chem/data/res/chemfor/uchpos/text/img/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2H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+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+ ZnO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2-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или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Zn</w:t>
      </w:r>
      <w:proofErr w:type="spellEnd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(OH)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+ 2H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O </w:t>
      </w:r>
      <w:r w:rsidRPr="00E26D6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925" cy="152400"/>
            <wp:effectExtent l="0" t="0" r="0" b="0"/>
            <wp:docPr id="3" name="Рисунок 3" descr="https://ido.tsu.ru/schools/chem/data/res/chemfor/uchpos/text/img/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do.tsu.ru/schools/chem/data/res/chemfor/uchpos/text/img/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[</w:t>
      </w:r>
      <w:proofErr w:type="spellStart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Zn</w:t>
      </w:r>
      <w:proofErr w:type="spellEnd"/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(OH)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]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2-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+ 2H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+</w:t>
      </w:r>
      <w:r w:rsidRPr="00E26D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lastRenderedPageBreak/>
        <w:t>Механизм электролитической диссоциации ионных веществ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При растворении соединений с ионными связями (например,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NaCl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) процесс гидратации начинается с ориентации диполей воды вокруг всех выступов и граней кристаллов соли.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Ориентируясь вокруг ионов кристаллической решетки, молекулы воды образуют с ними либо водородные, либо донорно-акцепторные связи. При этом процессе выделяется большое количество энергии, которая называется энергией гидратации.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Энергия гидратации, величина которой сравнима с энергией кристаллической решетки, идет на разрушение кристаллической решетки. При этом гидратированные ионы слой за слоем переходят в растворитель и, перемешиваясь с его молекулами, образуют раствор.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Механизм электролитической диссоциации полярных веществ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 xml:space="preserve">Аналогично 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диссоциируют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 xml:space="preserve"> и вещества, молекулы которых образованы по типу полярной ковалентной связи (полярные молекулы). Вокруг каждой полярной молекулы вещества (например,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HCl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), определенным образом ориентируются диполи воды. В результате взаимодействия с диполями воды полярная молекула еще больше поляризуется и превращается в ионную, далее уже легко образуются свободные гидратированные ионы.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 xml:space="preserve">Электролиты и 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неэлектролиты</w:t>
      </w:r>
      <w:proofErr w:type="spellEnd"/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 xml:space="preserve">Электролитическая диссоциация веществ, идущая с образованием </w:t>
      </w:r>
      <w:proofErr w:type="gramStart"/>
      <w:r w:rsidRPr="00E26D6F">
        <w:rPr>
          <w:rFonts w:ascii="Times New Roman" w:hAnsi="Times New Roman" w:cs="Times New Roman"/>
          <w:sz w:val="28"/>
          <w:szCs w:val="28"/>
        </w:rPr>
        <w:t>свободных ионов</w:t>
      </w:r>
      <w:proofErr w:type="gramEnd"/>
      <w:r w:rsidRPr="00E26D6F">
        <w:rPr>
          <w:rFonts w:ascii="Times New Roman" w:hAnsi="Times New Roman" w:cs="Times New Roman"/>
          <w:sz w:val="28"/>
          <w:szCs w:val="28"/>
        </w:rPr>
        <w:t xml:space="preserve"> объясняет электрическую проводимость растворов.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Процесс электролитической диссоциации принято записывать в виде схемы, не раскрывая его механизма и опуская растворитель (H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O), хотя он является основным участником.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6D6F">
        <w:rPr>
          <w:rFonts w:ascii="Times New Roman" w:hAnsi="Times New Roman" w:cs="Times New Roman"/>
          <w:sz w:val="28"/>
          <w:szCs w:val="28"/>
          <w:lang w:val="en-US"/>
        </w:rPr>
        <w:t>CaCl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proofErr w:type="gramStart"/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 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«</w:t>
      </w:r>
      <w:proofErr w:type="gramEnd"/>
      <w:r w:rsidRPr="00E26D6F">
        <w:rPr>
          <w:rFonts w:ascii="Times New Roman" w:hAnsi="Times New Roman" w:cs="Times New Roman"/>
          <w:sz w:val="28"/>
          <w:szCs w:val="28"/>
          <w:lang w:val="en-US"/>
        </w:rPr>
        <w:t> Ca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+ 2Cl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E26D6F">
        <w:rPr>
          <w:rFonts w:ascii="Times New Roman" w:hAnsi="Times New Roman" w:cs="Times New Roman"/>
          <w:sz w:val="28"/>
          <w:szCs w:val="28"/>
          <w:lang w:val="en-US"/>
        </w:rPr>
        <w:t>KAl</w:t>
      </w:r>
      <w:proofErr w:type="spellEnd"/>
      <w:r w:rsidRPr="00E26D6F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E26D6F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« K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+ Al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3+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+ 2SO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2-</w:t>
      </w:r>
    </w:p>
    <w:p w:rsidR="00E26D6F" w:rsidRPr="00CC20B6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CC20B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C20B6">
        <w:rPr>
          <w:rFonts w:ascii="Times New Roman" w:hAnsi="Times New Roman" w:cs="Times New Roman"/>
          <w:sz w:val="28"/>
          <w:szCs w:val="28"/>
        </w:rPr>
        <w:t>«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H</w:t>
      </w:r>
      <w:r w:rsidRPr="00CC20B6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C20B6">
        <w:rPr>
          <w:rFonts w:ascii="Times New Roman" w:hAnsi="Times New Roman" w:cs="Times New Roman"/>
          <w:sz w:val="28"/>
          <w:szCs w:val="28"/>
        </w:rPr>
        <w:t xml:space="preserve">+ 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CC20B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C20B6">
        <w:rPr>
          <w:rFonts w:ascii="Times New Roman" w:hAnsi="Times New Roman" w:cs="Times New Roman"/>
          <w:sz w:val="28"/>
          <w:szCs w:val="28"/>
          <w:vertAlign w:val="superscript"/>
        </w:rPr>
        <w:t>-</w:t>
      </w:r>
    </w:p>
    <w:p w:rsidR="00E26D6F" w:rsidRPr="00CC20B6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6D6F">
        <w:rPr>
          <w:rFonts w:ascii="Times New Roman" w:hAnsi="Times New Roman" w:cs="Times New Roman"/>
          <w:sz w:val="28"/>
          <w:szCs w:val="28"/>
          <w:lang w:val="en-US"/>
        </w:rPr>
        <w:t>Ba</w:t>
      </w:r>
      <w:proofErr w:type="gramEnd"/>
      <w:r w:rsidRPr="00CC20B6">
        <w:rPr>
          <w:rFonts w:ascii="Times New Roman" w:hAnsi="Times New Roman" w:cs="Times New Roman"/>
          <w:sz w:val="28"/>
          <w:szCs w:val="28"/>
        </w:rPr>
        <w:t>(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CC20B6">
        <w:rPr>
          <w:rFonts w:ascii="Times New Roman" w:hAnsi="Times New Roman" w:cs="Times New Roman"/>
          <w:sz w:val="28"/>
          <w:szCs w:val="28"/>
        </w:rPr>
        <w:t>)</w:t>
      </w:r>
      <w:r w:rsidRPr="00CC20B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 </w:t>
      </w:r>
      <w:r w:rsidRPr="00CC20B6">
        <w:rPr>
          <w:rFonts w:ascii="Times New Roman" w:hAnsi="Times New Roman" w:cs="Times New Roman"/>
          <w:sz w:val="28"/>
          <w:szCs w:val="28"/>
        </w:rPr>
        <w:t>«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Ba</w:t>
      </w:r>
      <w:r w:rsidRPr="00CC20B6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C20B6">
        <w:rPr>
          <w:rFonts w:ascii="Times New Roman" w:hAnsi="Times New Roman" w:cs="Times New Roman"/>
          <w:sz w:val="28"/>
          <w:szCs w:val="28"/>
        </w:rPr>
        <w:t>+ 2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CC20B6">
        <w:rPr>
          <w:rFonts w:ascii="Times New Roman" w:hAnsi="Times New Roman" w:cs="Times New Roman"/>
          <w:sz w:val="28"/>
          <w:szCs w:val="28"/>
          <w:vertAlign w:val="superscript"/>
        </w:rPr>
        <w:t>-</w:t>
      </w:r>
    </w:p>
    <w:p w:rsidR="00E26D6F" w:rsidRPr="00CC20B6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lastRenderedPageBreak/>
        <w:t xml:space="preserve">Из 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электронейтральности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 xml:space="preserve"> молекул вытекает, что суммарный заряд катионов и анионов должен быть равен нулю.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Например, для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Al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(SO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26D6F">
        <w:rPr>
          <w:rFonts w:ascii="Times New Roman" w:hAnsi="Times New Roman" w:cs="Times New Roman"/>
          <w:sz w:val="28"/>
          <w:szCs w:val="28"/>
        </w:rPr>
        <w:t>)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 –– 2 • (+3) + 3 • (-2) = +6 - 6 = 0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6D6F">
        <w:rPr>
          <w:rFonts w:ascii="Times New Roman" w:hAnsi="Times New Roman" w:cs="Times New Roman"/>
          <w:sz w:val="28"/>
          <w:szCs w:val="28"/>
        </w:rPr>
        <w:t>KCr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(SO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26D6F">
        <w:rPr>
          <w:rFonts w:ascii="Times New Roman" w:hAnsi="Times New Roman" w:cs="Times New Roman"/>
          <w:sz w:val="28"/>
          <w:szCs w:val="28"/>
        </w:rPr>
        <w:t>)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 –– 1 • (+1) + 3 • (+3) + 2 • (-2) = +1 + 3 - 4 = 0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Сильные электролиты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Это вещества, которые при растворении в воде практически полностью распадаются на ионы. Как правило, к сильным электролитам относятся вещества с ионными или сильно полярными связями: все хорошо растворимые соли, сильные кислоты (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HCl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,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HBr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, HI, HClO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26D6F">
        <w:rPr>
          <w:rFonts w:ascii="Times New Roman" w:hAnsi="Times New Roman" w:cs="Times New Roman"/>
          <w:sz w:val="28"/>
          <w:szCs w:val="28"/>
        </w:rPr>
        <w:t>, 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SO</w:t>
      </w:r>
      <w:proofErr w:type="gramStart"/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26D6F">
        <w:rPr>
          <w:rFonts w:ascii="Times New Roman" w:hAnsi="Times New Roman" w:cs="Times New Roman"/>
          <w:sz w:val="28"/>
          <w:szCs w:val="28"/>
        </w:rPr>
        <w:t>,HNO</w:t>
      </w:r>
      <w:proofErr w:type="gramEnd"/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) и сильные основания (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LiOH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,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NaOH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, KOH,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RbOH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,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CsOH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,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Ba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(OH)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,Sr(OH)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,Ca(OH)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).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В растворе сильного электролита растворённое вещество находится в основном в виде ионов (катионов и анионов); недиссоциированные молекулы практически отсутствуют.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Слабые электролиты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 xml:space="preserve">Вещества, частично 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диссоциирующие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 xml:space="preserve"> на ионы. Растворы слабых электролитов наряду с ионами содержат недиссоциированные молекулы. Слабые электролиты не могут дать большой концентрации ионов в растворе.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К слабым электролитам относятся: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1)     почти все органические кислоты (CH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COOH, C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E26D6F">
        <w:rPr>
          <w:rFonts w:ascii="Times New Roman" w:hAnsi="Times New Roman" w:cs="Times New Roman"/>
          <w:sz w:val="28"/>
          <w:szCs w:val="28"/>
        </w:rPr>
        <w:t>COOH и др.);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2)     некоторые неорганические кислоты (H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, 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S и др.);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3)     почти все малорастворимые в воде соли, основания и гидроксид аммония (Ca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(PO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26D6F">
        <w:rPr>
          <w:rFonts w:ascii="Times New Roman" w:hAnsi="Times New Roman" w:cs="Times New Roman"/>
          <w:sz w:val="28"/>
          <w:szCs w:val="28"/>
        </w:rPr>
        <w:t>)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;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Cu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(OH)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;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Al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(OH)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; NH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26D6F">
        <w:rPr>
          <w:rFonts w:ascii="Times New Roman" w:hAnsi="Times New Roman" w:cs="Times New Roman"/>
          <w:sz w:val="28"/>
          <w:szCs w:val="28"/>
        </w:rPr>
        <w:t>OH);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4)     вода.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Они плохо (или почти не проводят) электрический ток.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СH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COOH </w:t>
      </w:r>
      <w:proofErr w:type="gramStart"/>
      <w:r w:rsidRPr="00E26D6F">
        <w:rPr>
          <w:rFonts w:ascii="Times New Roman" w:hAnsi="Times New Roman" w:cs="Times New Roman"/>
          <w:sz w:val="28"/>
          <w:szCs w:val="28"/>
        </w:rPr>
        <w:t>« CH</w:t>
      </w:r>
      <w:proofErr w:type="gramEnd"/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COO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E26D6F">
        <w:rPr>
          <w:rFonts w:ascii="Times New Roman" w:hAnsi="Times New Roman" w:cs="Times New Roman"/>
          <w:sz w:val="28"/>
          <w:szCs w:val="28"/>
        </w:rPr>
        <w:t> + H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+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6D6F">
        <w:rPr>
          <w:rFonts w:ascii="Times New Roman" w:hAnsi="Times New Roman" w:cs="Times New Roman"/>
          <w:sz w:val="28"/>
          <w:szCs w:val="28"/>
        </w:rPr>
        <w:t>Cu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(OH)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E26D6F">
        <w:rPr>
          <w:rFonts w:ascii="Times New Roman" w:hAnsi="Times New Roman" w:cs="Times New Roman"/>
          <w:sz w:val="28"/>
          <w:szCs w:val="28"/>
        </w:rPr>
        <w:t>« [</w:t>
      </w:r>
      <w:proofErr w:type="spellStart"/>
      <w:proofErr w:type="gramEnd"/>
      <w:r w:rsidRPr="00E26D6F">
        <w:rPr>
          <w:rFonts w:ascii="Times New Roman" w:hAnsi="Times New Roman" w:cs="Times New Roman"/>
          <w:sz w:val="28"/>
          <w:szCs w:val="28"/>
        </w:rPr>
        <w:t>CuOH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]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26D6F">
        <w:rPr>
          <w:rFonts w:ascii="Times New Roman" w:hAnsi="Times New Roman" w:cs="Times New Roman"/>
          <w:sz w:val="28"/>
          <w:szCs w:val="28"/>
        </w:rPr>
        <w:t> + OH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 </w:t>
      </w:r>
      <w:r w:rsidRPr="00E26D6F">
        <w:rPr>
          <w:rFonts w:ascii="Times New Roman" w:hAnsi="Times New Roman" w:cs="Times New Roman"/>
          <w:sz w:val="28"/>
          <w:szCs w:val="28"/>
        </w:rPr>
        <w:t>(первая ступень)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CuOH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]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26D6F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E26D6F">
        <w:rPr>
          <w:rFonts w:ascii="Times New Roman" w:hAnsi="Times New Roman" w:cs="Times New Roman"/>
          <w:sz w:val="28"/>
          <w:szCs w:val="28"/>
        </w:rPr>
        <w:t>« Cu</w:t>
      </w:r>
      <w:proofErr w:type="gram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E26D6F">
        <w:rPr>
          <w:rFonts w:ascii="Times New Roman" w:hAnsi="Times New Roman" w:cs="Times New Roman"/>
          <w:sz w:val="28"/>
          <w:szCs w:val="28"/>
        </w:rPr>
        <w:t> + OH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 </w:t>
      </w:r>
      <w:r w:rsidRPr="00E26D6F">
        <w:rPr>
          <w:rFonts w:ascii="Times New Roman" w:hAnsi="Times New Roman" w:cs="Times New Roman"/>
          <w:sz w:val="28"/>
          <w:szCs w:val="28"/>
        </w:rPr>
        <w:t>(вторая ступень)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lastRenderedPageBreak/>
        <w:t>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E26D6F">
        <w:rPr>
          <w:rFonts w:ascii="Times New Roman" w:hAnsi="Times New Roman" w:cs="Times New Roman"/>
          <w:sz w:val="28"/>
          <w:szCs w:val="28"/>
        </w:rPr>
        <w:t>« H</w:t>
      </w:r>
      <w:proofErr w:type="gram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26D6F">
        <w:rPr>
          <w:rFonts w:ascii="Times New Roman" w:hAnsi="Times New Roman" w:cs="Times New Roman"/>
          <w:sz w:val="28"/>
          <w:szCs w:val="28"/>
        </w:rPr>
        <w:t> + HCO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 </w:t>
      </w:r>
      <w:r w:rsidRPr="00E26D6F">
        <w:rPr>
          <w:rFonts w:ascii="Times New Roman" w:hAnsi="Times New Roman" w:cs="Times New Roman"/>
          <w:sz w:val="28"/>
          <w:szCs w:val="28"/>
        </w:rPr>
        <w:t>(первая ступень)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HCO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 </w:t>
      </w:r>
      <w:proofErr w:type="gramStart"/>
      <w:r w:rsidRPr="00E26D6F">
        <w:rPr>
          <w:rFonts w:ascii="Times New Roman" w:hAnsi="Times New Roman" w:cs="Times New Roman"/>
          <w:sz w:val="28"/>
          <w:szCs w:val="28"/>
        </w:rPr>
        <w:t>« H</w:t>
      </w:r>
      <w:proofErr w:type="gram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26D6F">
        <w:rPr>
          <w:rFonts w:ascii="Times New Roman" w:hAnsi="Times New Roman" w:cs="Times New Roman"/>
          <w:sz w:val="28"/>
          <w:szCs w:val="28"/>
        </w:rPr>
        <w:t> + 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2- </w:t>
      </w:r>
      <w:r w:rsidRPr="00E26D6F">
        <w:rPr>
          <w:rFonts w:ascii="Times New Roman" w:hAnsi="Times New Roman" w:cs="Times New Roman"/>
          <w:sz w:val="28"/>
          <w:szCs w:val="28"/>
        </w:rPr>
        <w:t>(вторая ступень)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6D6F">
        <w:rPr>
          <w:rFonts w:ascii="Times New Roman" w:hAnsi="Times New Roman" w:cs="Times New Roman"/>
          <w:sz w:val="28"/>
          <w:szCs w:val="28"/>
        </w:rPr>
        <w:t>Неэлектролиты</w:t>
      </w:r>
      <w:proofErr w:type="spellEnd"/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Вещества, водные растворы и расплавы которых не проводят электрический ток. Они содержат ковалентные неполярные или малополярные связи, которые не распадаются на ионы.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Электрический ток не проводят газы, твердые вещества (неметаллы), органические соединения (сахароза, бензин, спирт).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Степень диссоциации. Константа диссоциации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 xml:space="preserve">Концентрация ионов в растворах зависит от того, насколько полно данный электролит 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диссоциирует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 xml:space="preserve"> на ионы. В растворах сильных электролитов, диссоциацию которых можно считать полной, концентрацию ионов легко определить по концентрации (</w:t>
      </w:r>
      <w:r w:rsidRPr="00E26D6F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Pr="00E26D6F">
        <w:rPr>
          <w:rFonts w:ascii="Times New Roman" w:hAnsi="Times New Roman" w:cs="Times New Roman"/>
          <w:sz w:val="28"/>
          <w:szCs w:val="28"/>
        </w:rPr>
        <w:t>) и составу молекулы электролита (стехиометрическим индексам), </w:t>
      </w:r>
      <w:proofErr w:type="gramStart"/>
      <w:r w:rsidRPr="00E26D6F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E26D6F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1315"/>
      </w:tblGrid>
      <w:tr w:rsidR="00E26D6F" w:rsidRPr="00E26D6F" w:rsidTr="00E26D6F">
        <w:trPr>
          <w:jc w:val="center"/>
        </w:trPr>
        <w:tc>
          <w:tcPr>
            <w:tcW w:w="0" w:type="auto"/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E26D6F">
              <w:rPr>
                <w:rFonts w:ascii="Times New Roman" w:hAnsi="Times New Roman" w:cs="Times New Roman"/>
                <w:sz w:val="28"/>
                <w:szCs w:val="28"/>
              </w:rPr>
              <w:br/>
              <w:t>H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SO</w:t>
            </w:r>
            <w:proofErr w:type="gramStart"/>
            <w:r w:rsidRPr="00E26D6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  «</w:t>
            </w:r>
            <w:proofErr w:type="gramEnd"/>
          </w:p>
        </w:tc>
        <w:tc>
          <w:tcPr>
            <w:tcW w:w="0" w:type="auto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2c          c</w:t>
            </w:r>
            <w:r w:rsidRPr="00E26D6F">
              <w:rPr>
                <w:rFonts w:ascii="Times New Roman" w:hAnsi="Times New Roman" w:cs="Times New Roman"/>
                <w:sz w:val="28"/>
                <w:szCs w:val="28"/>
              </w:rPr>
              <w:br/>
              <w:t>2H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+ </w:t>
            </w: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+ SO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2-</w:t>
            </w:r>
          </w:p>
        </w:tc>
      </w:tr>
    </w:tbl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Концентрации ионов в растворах слабых электролитов качественно характеризуют степенью и константой диссоциации.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Степень диссоциации (</w:t>
      </w:r>
      <w:r w:rsidRPr="00E26D6F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E26D6F">
        <w:rPr>
          <w:rFonts w:ascii="Times New Roman" w:hAnsi="Times New Roman" w:cs="Times New Roman"/>
          <w:sz w:val="28"/>
          <w:szCs w:val="28"/>
        </w:rPr>
        <w:t>) - отношение числа распавшихся на ионы молекул (n) к общему числу растворенных молекул (N):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a = n / N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и выражается в долях единицы или в % (a = 0,3 – условная граница деления на сильные и слабые электролиты).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Пример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Определите мольную концентрацию катионов и анионов в 0,01 М растворах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KBr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, NH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26D6F">
        <w:rPr>
          <w:rFonts w:ascii="Times New Roman" w:hAnsi="Times New Roman" w:cs="Times New Roman"/>
          <w:sz w:val="28"/>
          <w:szCs w:val="28"/>
        </w:rPr>
        <w:t>OH,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Ba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(OH)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, 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SO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26D6F">
        <w:rPr>
          <w:rFonts w:ascii="Times New Roman" w:hAnsi="Times New Roman" w:cs="Times New Roman"/>
          <w:sz w:val="28"/>
          <w:szCs w:val="28"/>
        </w:rPr>
        <w:t> и CH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COOH.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Степень диссоциации слабых электролитов a = 0,3.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Решение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26D6F">
        <w:rPr>
          <w:rFonts w:ascii="Times New Roman" w:hAnsi="Times New Roman" w:cs="Times New Roman"/>
          <w:sz w:val="28"/>
          <w:szCs w:val="28"/>
        </w:rPr>
        <w:lastRenderedPageBreak/>
        <w:t>KBr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,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Ba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(OH)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 и 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SO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26D6F">
        <w:rPr>
          <w:rFonts w:ascii="Times New Roman" w:hAnsi="Times New Roman" w:cs="Times New Roman"/>
          <w:sz w:val="28"/>
          <w:szCs w:val="28"/>
        </w:rPr>
        <w:t xml:space="preserve"> - сильные электролиты, 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диссоциирующие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 xml:space="preserve"> полностью 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(a = 1).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26D6F">
        <w:rPr>
          <w:rFonts w:ascii="Times New Roman" w:hAnsi="Times New Roman" w:cs="Times New Roman"/>
          <w:sz w:val="28"/>
          <w:szCs w:val="28"/>
          <w:lang w:val="en-US"/>
        </w:rPr>
        <w:t>KBr</w:t>
      </w:r>
      <w:proofErr w:type="spellEnd"/>
      <w:r w:rsidRPr="00E26D6F">
        <w:rPr>
          <w:rFonts w:ascii="Times New Roman" w:hAnsi="Times New Roman" w:cs="Times New Roman"/>
          <w:sz w:val="28"/>
          <w:szCs w:val="28"/>
          <w:lang w:val="en-US"/>
        </w:rPr>
        <w:t> «</w:t>
      </w:r>
      <w:proofErr w:type="gramStart"/>
      <w:r w:rsidRPr="00E26D6F">
        <w:rPr>
          <w:rFonts w:ascii="Times New Roman" w:hAnsi="Times New Roman" w:cs="Times New Roman"/>
          <w:sz w:val="28"/>
          <w:szCs w:val="28"/>
          <w:lang w:val="en-US"/>
        </w:rPr>
        <w:t>  K</w:t>
      </w:r>
      <w:proofErr w:type="gramEnd"/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+ Br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6D6F">
        <w:rPr>
          <w:rFonts w:ascii="Times New Roman" w:hAnsi="Times New Roman" w:cs="Times New Roman"/>
          <w:sz w:val="28"/>
          <w:szCs w:val="28"/>
          <w:lang w:val="en-US"/>
        </w:rPr>
        <w:t>[K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] = [Br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] = 0</w:t>
      </w:r>
      <w:proofErr w:type="gramStart"/>
      <w:r w:rsidRPr="00E26D6F">
        <w:rPr>
          <w:rFonts w:ascii="Times New Roman" w:hAnsi="Times New Roman" w:cs="Times New Roman"/>
          <w:sz w:val="28"/>
          <w:szCs w:val="28"/>
          <w:lang w:val="en-US"/>
        </w:rPr>
        <w:t>,01</w:t>
      </w:r>
      <w:proofErr w:type="gramEnd"/>
      <w:r w:rsidRPr="00E26D6F">
        <w:rPr>
          <w:rFonts w:ascii="Times New Roman" w:hAnsi="Times New Roman" w:cs="Times New Roman"/>
          <w:sz w:val="28"/>
          <w:szCs w:val="28"/>
          <w:lang w:val="en-US"/>
        </w:rPr>
        <w:t xml:space="preserve"> M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26D6F">
        <w:rPr>
          <w:rFonts w:ascii="Times New Roman" w:hAnsi="Times New Roman" w:cs="Times New Roman"/>
          <w:sz w:val="28"/>
          <w:szCs w:val="28"/>
          <w:lang w:val="en-US"/>
        </w:rPr>
        <w:t>Ba(</w:t>
      </w:r>
      <w:proofErr w:type="gramEnd"/>
      <w:r w:rsidRPr="00E26D6F">
        <w:rPr>
          <w:rFonts w:ascii="Times New Roman" w:hAnsi="Times New Roman" w:cs="Times New Roman"/>
          <w:sz w:val="28"/>
          <w:szCs w:val="28"/>
          <w:lang w:val="en-US"/>
        </w:rPr>
        <w:t>OH)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« Ba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+ 2OH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6D6F">
        <w:rPr>
          <w:rFonts w:ascii="Times New Roman" w:hAnsi="Times New Roman" w:cs="Times New Roman"/>
          <w:sz w:val="28"/>
          <w:szCs w:val="28"/>
          <w:lang w:val="en-US"/>
        </w:rPr>
        <w:t>[Ba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] = 0</w:t>
      </w:r>
      <w:proofErr w:type="gramStart"/>
      <w:r w:rsidRPr="00E26D6F">
        <w:rPr>
          <w:rFonts w:ascii="Times New Roman" w:hAnsi="Times New Roman" w:cs="Times New Roman"/>
          <w:sz w:val="28"/>
          <w:szCs w:val="28"/>
          <w:lang w:val="en-US"/>
        </w:rPr>
        <w:t>,01</w:t>
      </w:r>
      <w:proofErr w:type="gramEnd"/>
      <w:r w:rsidRPr="00E26D6F">
        <w:rPr>
          <w:rFonts w:ascii="Times New Roman" w:hAnsi="Times New Roman" w:cs="Times New Roman"/>
          <w:sz w:val="28"/>
          <w:szCs w:val="28"/>
          <w:lang w:val="en-US"/>
        </w:rPr>
        <w:t xml:space="preserve"> M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6D6F">
        <w:rPr>
          <w:rFonts w:ascii="Times New Roman" w:hAnsi="Times New Roman" w:cs="Times New Roman"/>
          <w:sz w:val="28"/>
          <w:szCs w:val="28"/>
          <w:lang w:val="en-US"/>
        </w:rPr>
        <w:t>[OH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] = 0</w:t>
      </w:r>
      <w:proofErr w:type="gramStart"/>
      <w:r w:rsidRPr="00E26D6F">
        <w:rPr>
          <w:rFonts w:ascii="Times New Roman" w:hAnsi="Times New Roman" w:cs="Times New Roman"/>
          <w:sz w:val="28"/>
          <w:szCs w:val="28"/>
          <w:lang w:val="en-US"/>
        </w:rPr>
        <w:t>,02</w:t>
      </w:r>
      <w:proofErr w:type="gramEnd"/>
      <w:r w:rsidRPr="00E26D6F">
        <w:rPr>
          <w:rFonts w:ascii="Times New Roman" w:hAnsi="Times New Roman" w:cs="Times New Roman"/>
          <w:sz w:val="28"/>
          <w:szCs w:val="28"/>
          <w:lang w:val="en-US"/>
        </w:rPr>
        <w:t xml:space="preserve"> M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6D6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« 2H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+ SO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6D6F">
        <w:rPr>
          <w:rFonts w:ascii="Times New Roman" w:hAnsi="Times New Roman" w:cs="Times New Roman"/>
          <w:sz w:val="28"/>
          <w:szCs w:val="28"/>
          <w:lang w:val="en-US"/>
        </w:rPr>
        <w:t>[H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] = 0</w:t>
      </w:r>
      <w:proofErr w:type="gramStart"/>
      <w:r w:rsidRPr="00E26D6F">
        <w:rPr>
          <w:rFonts w:ascii="Times New Roman" w:hAnsi="Times New Roman" w:cs="Times New Roman"/>
          <w:sz w:val="28"/>
          <w:szCs w:val="28"/>
          <w:lang w:val="en-US"/>
        </w:rPr>
        <w:t>,02</w:t>
      </w:r>
      <w:proofErr w:type="gramEnd"/>
      <w:r w:rsidRPr="00E26D6F">
        <w:rPr>
          <w:rFonts w:ascii="Times New Roman" w:hAnsi="Times New Roman" w:cs="Times New Roman"/>
          <w:sz w:val="28"/>
          <w:szCs w:val="28"/>
          <w:lang w:val="en-US"/>
        </w:rPr>
        <w:t xml:space="preserve"> M</w:t>
      </w:r>
    </w:p>
    <w:p w:rsidR="00E26D6F" w:rsidRPr="00CC20B6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C20B6">
        <w:rPr>
          <w:rFonts w:ascii="Times New Roman" w:hAnsi="Times New Roman" w:cs="Times New Roman"/>
          <w:sz w:val="28"/>
          <w:szCs w:val="28"/>
          <w:lang w:val="en-US"/>
        </w:rPr>
        <w:t>[SO</w:t>
      </w:r>
      <w:r w:rsidRPr="00CC20B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C20B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2-</w:t>
      </w:r>
      <w:r w:rsidRPr="00CC20B6">
        <w:rPr>
          <w:rFonts w:ascii="Times New Roman" w:hAnsi="Times New Roman" w:cs="Times New Roman"/>
          <w:sz w:val="28"/>
          <w:szCs w:val="28"/>
          <w:lang w:val="en-US"/>
        </w:rPr>
        <w:t>] = 0,01 M</w:t>
      </w:r>
    </w:p>
    <w:p w:rsidR="00E26D6F" w:rsidRPr="00CC20B6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C20B6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CC20B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C20B6">
        <w:rPr>
          <w:rFonts w:ascii="Times New Roman" w:hAnsi="Times New Roman" w:cs="Times New Roman"/>
          <w:sz w:val="28"/>
          <w:szCs w:val="28"/>
          <w:lang w:val="en-US"/>
        </w:rPr>
        <w:t>OH </w:t>
      </w:r>
      <w:r w:rsidRPr="00E26D6F">
        <w:rPr>
          <w:rFonts w:ascii="Times New Roman" w:hAnsi="Times New Roman" w:cs="Times New Roman"/>
          <w:sz w:val="28"/>
          <w:szCs w:val="28"/>
        </w:rPr>
        <w:t>и</w:t>
      </w:r>
      <w:r w:rsidRPr="00CC20B6">
        <w:rPr>
          <w:rFonts w:ascii="Times New Roman" w:hAnsi="Times New Roman" w:cs="Times New Roman"/>
          <w:sz w:val="28"/>
          <w:szCs w:val="28"/>
          <w:lang w:val="en-US"/>
        </w:rPr>
        <w:t> CH</w:t>
      </w:r>
      <w:r w:rsidRPr="00CC20B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C20B6">
        <w:rPr>
          <w:rFonts w:ascii="Times New Roman" w:hAnsi="Times New Roman" w:cs="Times New Roman"/>
          <w:sz w:val="28"/>
          <w:szCs w:val="28"/>
          <w:lang w:val="en-US"/>
        </w:rPr>
        <w:t>COOH – </w:t>
      </w:r>
      <w:r w:rsidRPr="00E26D6F">
        <w:rPr>
          <w:rFonts w:ascii="Times New Roman" w:hAnsi="Times New Roman" w:cs="Times New Roman"/>
          <w:sz w:val="28"/>
          <w:szCs w:val="28"/>
        </w:rPr>
        <w:t>слабые</w:t>
      </w:r>
      <w:r w:rsidRPr="00CC20B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26D6F">
        <w:rPr>
          <w:rFonts w:ascii="Times New Roman" w:hAnsi="Times New Roman" w:cs="Times New Roman"/>
          <w:sz w:val="28"/>
          <w:szCs w:val="28"/>
        </w:rPr>
        <w:t>электролиты</w:t>
      </w:r>
      <w:r w:rsidRPr="00CC20B6">
        <w:rPr>
          <w:rFonts w:ascii="Times New Roman" w:hAnsi="Times New Roman" w:cs="Times New Roman"/>
          <w:sz w:val="28"/>
          <w:szCs w:val="28"/>
          <w:lang w:val="en-US"/>
        </w:rPr>
        <w:t> (a = 0,3)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6D6F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proofErr w:type="gramStart"/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proofErr w:type="gramEnd"/>
      <w:r w:rsidRPr="00E26D6F">
        <w:rPr>
          <w:rFonts w:ascii="Times New Roman" w:hAnsi="Times New Roman" w:cs="Times New Roman"/>
          <w:sz w:val="28"/>
          <w:szCs w:val="28"/>
          <w:lang w:val="en-US"/>
        </w:rPr>
        <w:t> + OH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6D6F">
        <w:rPr>
          <w:rFonts w:ascii="Times New Roman" w:hAnsi="Times New Roman" w:cs="Times New Roman"/>
          <w:sz w:val="28"/>
          <w:szCs w:val="28"/>
          <w:lang w:val="en-US"/>
        </w:rPr>
        <w:t>[NH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] = [OH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] = 0,3 •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0,01 = 0,003 M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6D6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COOH « CH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COO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 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+ H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</w:p>
    <w:p w:rsidR="00E26D6F" w:rsidRPr="00CC20B6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C20B6">
        <w:rPr>
          <w:rFonts w:ascii="Times New Roman" w:hAnsi="Times New Roman" w:cs="Times New Roman"/>
          <w:sz w:val="28"/>
          <w:szCs w:val="28"/>
          <w:lang w:val="en-US"/>
        </w:rPr>
        <w:t>[H</w:t>
      </w:r>
      <w:r w:rsidRPr="00CC20B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CC20B6">
        <w:rPr>
          <w:rFonts w:ascii="Times New Roman" w:hAnsi="Times New Roman" w:cs="Times New Roman"/>
          <w:sz w:val="28"/>
          <w:szCs w:val="28"/>
          <w:lang w:val="en-US"/>
        </w:rPr>
        <w:t>] = [CH</w:t>
      </w:r>
      <w:r w:rsidRPr="00CC20B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C20B6">
        <w:rPr>
          <w:rFonts w:ascii="Times New Roman" w:hAnsi="Times New Roman" w:cs="Times New Roman"/>
          <w:sz w:val="28"/>
          <w:szCs w:val="28"/>
          <w:lang w:val="en-US"/>
        </w:rPr>
        <w:t>COO</w:t>
      </w:r>
      <w:r w:rsidRPr="00CC20B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CC20B6">
        <w:rPr>
          <w:rFonts w:ascii="Times New Roman" w:hAnsi="Times New Roman" w:cs="Times New Roman"/>
          <w:sz w:val="28"/>
          <w:szCs w:val="28"/>
          <w:lang w:val="en-US"/>
        </w:rPr>
        <w:t>] = 0,3 • 0,01 = 0,003 M</w:t>
      </w:r>
    </w:p>
    <w:p w:rsidR="00E26D6F" w:rsidRPr="00CC20B6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Степень диссоциации зависит от концентрации раствора слабого электролита. При разбавлении водой степень диссоциации всегда увеличивается, т.к. увеличивается число молекул растворителя (H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 xml:space="preserve">O) на одну молекулу растворенного вещества. По принципу 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Ле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Шателье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 xml:space="preserve"> равновесие электролитической диссоциации в этом случае должно сместиться в направлении образования продуктов, т.е. гидратированных ионов.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Степень электролитической диссоциации зависит от температуры раствора. Обычно при увеличении температуры степень диссоциации растет, т.к. активируются связи в молекулах, они становятся более подвижными и легче ионизируются. Концентрацию ионов в растворе слабого электролита можно рассчитать, зная степень диссоциации </w:t>
      </w:r>
      <w:r w:rsidRPr="00E26D6F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E26D6F">
        <w:rPr>
          <w:rFonts w:ascii="Times New Roman" w:hAnsi="Times New Roman" w:cs="Times New Roman"/>
          <w:sz w:val="28"/>
          <w:szCs w:val="28"/>
        </w:rPr>
        <w:t> и исходную концентрацию вещества </w:t>
      </w:r>
      <w:r w:rsidRPr="00E26D6F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Pr="00E26D6F">
        <w:rPr>
          <w:rFonts w:ascii="Times New Roman" w:hAnsi="Times New Roman" w:cs="Times New Roman"/>
          <w:sz w:val="28"/>
          <w:szCs w:val="28"/>
        </w:rPr>
        <w:t> в растворе.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lastRenderedPageBreak/>
        <w:t>Пример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Определите концентрацию недиссоциированных молекул и ионов в 0,1 М раствора NH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26D6F">
        <w:rPr>
          <w:rFonts w:ascii="Times New Roman" w:hAnsi="Times New Roman" w:cs="Times New Roman"/>
          <w:sz w:val="28"/>
          <w:szCs w:val="28"/>
        </w:rPr>
        <w:t>OH, если степень диссоциации равна 0,01.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Решение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Концентрации молекул NH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26D6F">
        <w:rPr>
          <w:rFonts w:ascii="Times New Roman" w:hAnsi="Times New Roman" w:cs="Times New Roman"/>
          <w:sz w:val="28"/>
          <w:szCs w:val="28"/>
        </w:rPr>
        <w:t>OH, которые к моменту равновесия распадутся на ионы, будет равна </w:t>
      </w:r>
      <w:proofErr w:type="spellStart"/>
      <w:r w:rsidRPr="00E26D6F">
        <w:rPr>
          <w:rFonts w:ascii="Times New Roman" w:hAnsi="Times New Roman" w:cs="Times New Roman"/>
          <w:b/>
          <w:bCs/>
          <w:sz w:val="28"/>
          <w:szCs w:val="28"/>
        </w:rPr>
        <w:t>ac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. Концентрация ионов NH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E26D6F">
        <w:rPr>
          <w:rFonts w:ascii="Times New Roman" w:hAnsi="Times New Roman" w:cs="Times New Roman"/>
          <w:sz w:val="28"/>
          <w:szCs w:val="28"/>
        </w:rPr>
        <w:t> и OH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E26D6F">
        <w:rPr>
          <w:rFonts w:ascii="Times New Roman" w:hAnsi="Times New Roman" w:cs="Times New Roman"/>
          <w:sz w:val="28"/>
          <w:szCs w:val="28"/>
        </w:rPr>
        <w:t xml:space="preserve"> - будет равна концентрации 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продиссоциированных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 xml:space="preserve"> молекул и равна </w:t>
      </w:r>
      <w:proofErr w:type="spellStart"/>
      <w:r w:rsidRPr="00E26D6F">
        <w:rPr>
          <w:rFonts w:ascii="Times New Roman" w:hAnsi="Times New Roman" w:cs="Times New Roman"/>
          <w:b/>
          <w:bCs/>
          <w:sz w:val="28"/>
          <w:szCs w:val="28"/>
        </w:rPr>
        <w:t>ac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 (в соответствии с уравнением электролитической диссоциации)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shd w:val="clear" w:color="auto" w:fill="F9F9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260"/>
        <w:gridCol w:w="716"/>
        <w:gridCol w:w="278"/>
        <w:gridCol w:w="585"/>
      </w:tblGrid>
      <w:tr w:rsidR="00E26D6F" w:rsidRPr="00E26D6F" w:rsidTr="00E26D6F">
        <w:tc>
          <w:tcPr>
            <w:tcW w:w="0" w:type="auto"/>
            <w:shd w:val="clear" w:color="auto" w:fill="F9F9F9"/>
            <w:noWrap/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NH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OH</w:t>
            </w:r>
          </w:p>
        </w:tc>
        <w:tc>
          <w:tcPr>
            <w:tcW w:w="0" w:type="auto"/>
            <w:shd w:val="clear" w:color="auto" w:fill="F9F9F9"/>
            <w:noWrap/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0" w:type="auto"/>
            <w:shd w:val="clear" w:color="auto" w:fill="F9F9F9"/>
            <w:noWrap/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NH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+</w:t>
            </w:r>
          </w:p>
        </w:tc>
        <w:tc>
          <w:tcPr>
            <w:tcW w:w="0" w:type="auto"/>
            <w:shd w:val="clear" w:color="auto" w:fill="F9F9F9"/>
            <w:noWrap/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shd w:val="clear" w:color="auto" w:fill="F9F9F9"/>
            <w:noWrap/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OH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</w:t>
            </w:r>
          </w:p>
        </w:tc>
      </w:tr>
      <w:tr w:rsidR="00E26D6F" w:rsidRPr="00E26D6F" w:rsidTr="00E26D6F">
        <w:tc>
          <w:tcPr>
            <w:tcW w:w="0" w:type="auto"/>
            <w:shd w:val="clear" w:color="auto" w:fill="F9F9F9"/>
            <w:noWrap/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c - </w:t>
            </w:r>
            <w:proofErr w:type="spellStart"/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ac</w:t>
            </w:r>
            <w:proofErr w:type="spellEnd"/>
          </w:p>
        </w:tc>
        <w:tc>
          <w:tcPr>
            <w:tcW w:w="0" w:type="auto"/>
            <w:shd w:val="clear" w:color="auto" w:fill="F9F9F9"/>
            <w:noWrap/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9F9F9"/>
            <w:noWrap/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ac</w:t>
            </w:r>
            <w:proofErr w:type="spellEnd"/>
          </w:p>
        </w:tc>
        <w:tc>
          <w:tcPr>
            <w:tcW w:w="0" w:type="auto"/>
            <w:shd w:val="clear" w:color="auto" w:fill="F9F9F9"/>
            <w:noWrap/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9F9F9"/>
            <w:noWrap/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ac</w:t>
            </w:r>
            <w:proofErr w:type="spellEnd"/>
          </w:p>
        </w:tc>
      </w:tr>
    </w:tbl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6D6F">
        <w:rPr>
          <w:rFonts w:ascii="Times New Roman" w:hAnsi="Times New Roman" w:cs="Times New Roman"/>
          <w:sz w:val="28"/>
          <w:szCs w:val="28"/>
          <w:lang w:val="en-US"/>
        </w:rPr>
        <w:t>[N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] = [OH</w:t>
      </w:r>
      <w:proofErr w:type="gramStart"/>
      <w:r w:rsidRPr="00E26D6F"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proofErr w:type="gramEnd"/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 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 xml:space="preserve">= ac = 0,01 • 0,1 = 0,001 </w:t>
      </w:r>
      <w:r w:rsidRPr="00E26D6F">
        <w:rPr>
          <w:rFonts w:ascii="Times New Roman" w:hAnsi="Times New Roman" w:cs="Times New Roman"/>
          <w:sz w:val="28"/>
          <w:szCs w:val="28"/>
        </w:rPr>
        <w:t>моль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E26D6F">
        <w:rPr>
          <w:rFonts w:ascii="Times New Roman" w:hAnsi="Times New Roman" w:cs="Times New Roman"/>
          <w:sz w:val="28"/>
          <w:szCs w:val="28"/>
        </w:rPr>
        <w:t>л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[NH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26D6F">
        <w:rPr>
          <w:rFonts w:ascii="Times New Roman" w:hAnsi="Times New Roman" w:cs="Times New Roman"/>
          <w:sz w:val="28"/>
          <w:szCs w:val="28"/>
        </w:rPr>
        <w:t>OH] = c -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ac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 = 0,1 – 0,001 = 0,099 моль/л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Константа диссоциации (K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D</w:t>
      </w:r>
      <w:r w:rsidRPr="00E26D6F">
        <w:rPr>
          <w:rFonts w:ascii="Times New Roman" w:hAnsi="Times New Roman" w:cs="Times New Roman"/>
          <w:sz w:val="28"/>
          <w:szCs w:val="28"/>
        </w:rPr>
        <w:t>) - отношение произведения равновесных концентраций ионов в степени соответствующих стехиометрических коэффициентов к концентрации недиссоциированных молекул.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Она является константой равновесия процесса электролитической диссоциации; характеризует способность вещества распадаться на ионы: чем выше K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D</w:t>
      </w:r>
      <w:r w:rsidRPr="00E26D6F">
        <w:rPr>
          <w:rFonts w:ascii="Times New Roman" w:hAnsi="Times New Roman" w:cs="Times New Roman"/>
          <w:sz w:val="28"/>
          <w:szCs w:val="28"/>
        </w:rPr>
        <w:t>, тем больше концентрация ионов в растворе.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 xml:space="preserve">Диссоциации слабых многоосновных кислот или 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многокислотных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 xml:space="preserve"> оснований протекают по ступеням, соответственно для каждой ступени существует своя константа диссоциации: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Первая ступень: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PO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26D6F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E26D6F">
        <w:rPr>
          <w:rFonts w:ascii="Times New Roman" w:hAnsi="Times New Roman" w:cs="Times New Roman"/>
          <w:sz w:val="28"/>
          <w:szCs w:val="28"/>
        </w:rPr>
        <w:t>« H</w:t>
      </w:r>
      <w:proofErr w:type="gram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26D6F">
        <w:rPr>
          <w:rFonts w:ascii="Times New Roman" w:hAnsi="Times New Roman" w:cs="Times New Roman"/>
          <w:sz w:val="28"/>
          <w:szCs w:val="28"/>
        </w:rPr>
        <w:t> + 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PO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KD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26D6F">
        <w:rPr>
          <w:rFonts w:ascii="Times New Roman" w:hAnsi="Times New Roman" w:cs="Times New Roman"/>
          <w:sz w:val="28"/>
          <w:szCs w:val="28"/>
        </w:rPr>
        <w:t> = ([H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26D6F">
        <w:rPr>
          <w:rFonts w:ascii="Times New Roman" w:hAnsi="Times New Roman" w:cs="Times New Roman"/>
          <w:sz w:val="28"/>
          <w:szCs w:val="28"/>
        </w:rPr>
        <w:t>][H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PO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E26D6F">
        <w:rPr>
          <w:rFonts w:ascii="Times New Roman" w:hAnsi="Times New Roman" w:cs="Times New Roman"/>
          <w:sz w:val="28"/>
          <w:szCs w:val="28"/>
        </w:rPr>
        <w:t>]) / [H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PO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26D6F">
        <w:rPr>
          <w:rFonts w:ascii="Times New Roman" w:hAnsi="Times New Roman" w:cs="Times New Roman"/>
          <w:sz w:val="28"/>
          <w:szCs w:val="28"/>
        </w:rPr>
        <w:t>] = 7,1 • 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-3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Вторая ступень:</w:t>
      </w:r>
    </w:p>
    <w:p w:rsidR="00E26D6F" w:rsidRPr="00CC20B6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C20B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CC20B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C20B6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C20B6">
        <w:rPr>
          <w:rFonts w:ascii="Times New Roman" w:hAnsi="Times New Roman" w:cs="Times New Roman"/>
          <w:sz w:val="28"/>
          <w:szCs w:val="28"/>
        </w:rPr>
        <w:t>«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H</w:t>
      </w:r>
      <w:r w:rsidRPr="00CC20B6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C20B6">
        <w:rPr>
          <w:rFonts w:ascii="Times New Roman" w:hAnsi="Times New Roman" w:cs="Times New Roman"/>
          <w:sz w:val="28"/>
          <w:szCs w:val="28"/>
        </w:rPr>
        <w:t>+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HPO</w:t>
      </w:r>
      <w:r w:rsidRPr="00CC20B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C20B6">
        <w:rPr>
          <w:rFonts w:ascii="Times New Roman" w:hAnsi="Times New Roman" w:cs="Times New Roman"/>
          <w:sz w:val="28"/>
          <w:szCs w:val="28"/>
          <w:vertAlign w:val="superscript"/>
        </w:rPr>
        <w:t>2-</w:t>
      </w:r>
    </w:p>
    <w:p w:rsidR="00E26D6F" w:rsidRPr="00CC20B6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  <w:lang w:val="en-US"/>
        </w:rPr>
        <w:t>KD</w:t>
      </w:r>
      <w:r w:rsidRPr="00CC20B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C20B6">
        <w:rPr>
          <w:rFonts w:ascii="Times New Roman" w:hAnsi="Times New Roman" w:cs="Times New Roman"/>
          <w:sz w:val="28"/>
          <w:szCs w:val="28"/>
        </w:rPr>
        <w:t>= ([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C20B6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CC20B6">
        <w:rPr>
          <w:rFonts w:ascii="Times New Roman" w:hAnsi="Times New Roman" w:cs="Times New Roman"/>
          <w:sz w:val="28"/>
          <w:szCs w:val="28"/>
        </w:rPr>
        <w:t>][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HPO</w:t>
      </w:r>
      <w:r w:rsidRPr="00CC20B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C20B6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CC20B6">
        <w:rPr>
          <w:rFonts w:ascii="Times New Roman" w:hAnsi="Times New Roman" w:cs="Times New Roman"/>
          <w:sz w:val="28"/>
          <w:szCs w:val="28"/>
        </w:rPr>
        <w:t>]) / [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C20B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CC20B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C20B6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CC20B6">
        <w:rPr>
          <w:rFonts w:ascii="Times New Roman" w:hAnsi="Times New Roman" w:cs="Times New Roman"/>
          <w:sz w:val="28"/>
          <w:szCs w:val="28"/>
        </w:rPr>
        <w:t>] = 6,2 • 10</w:t>
      </w:r>
      <w:r w:rsidRPr="00CC20B6">
        <w:rPr>
          <w:rFonts w:ascii="Times New Roman" w:hAnsi="Times New Roman" w:cs="Times New Roman"/>
          <w:sz w:val="28"/>
          <w:szCs w:val="28"/>
          <w:vertAlign w:val="superscript"/>
        </w:rPr>
        <w:t>-8</w:t>
      </w:r>
    </w:p>
    <w:p w:rsidR="00E26D6F" w:rsidRPr="00CC20B6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Третья ступень:</w:t>
      </w:r>
    </w:p>
    <w:p w:rsidR="00E26D6F" w:rsidRPr="00CC20B6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C20B6">
        <w:rPr>
          <w:rFonts w:ascii="Times New Roman" w:hAnsi="Times New Roman" w:cs="Times New Roman"/>
          <w:sz w:val="28"/>
          <w:szCs w:val="28"/>
          <w:lang w:val="en-US"/>
        </w:rPr>
        <w:t>HPO</w:t>
      </w:r>
      <w:r w:rsidRPr="00CC20B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C20B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2-</w:t>
      </w:r>
      <w:r w:rsidRPr="00CC20B6">
        <w:rPr>
          <w:rFonts w:ascii="Times New Roman" w:hAnsi="Times New Roman" w:cs="Times New Roman"/>
          <w:sz w:val="28"/>
          <w:szCs w:val="28"/>
          <w:lang w:val="en-US"/>
        </w:rPr>
        <w:t> « H</w:t>
      </w:r>
      <w:r w:rsidRPr="00CC20B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CC20B6">
        <w:rPr>
          <w:rFonts w:ascii="Times New Roman" w:hAnsi="Times New Roman" w:cs="Times New Roman"/>
          <w:sz w:val="28"/>
          <w:szCs w:val="28"/>
          <w:lang w:val="en-US"/>
        </w:rPr>
        <w:t> + PO</w:t>
      </w:r>
      <w:r w:rsidRPr="00CC20B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C20B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3-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6D6F">
        <w:rPr>
          <w:rFonts w:ascii="Times New Roman" w:hAnsi="Times New Roman" w:cs="Times New Roman"/>
          <w:sz w:val="28"/>
          <w:szCs w:val="28"/>
          <w:lang w:val="en-US"/>
        </w:rPr>
        <w:t>KD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= ([H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proofErr w:type="gramStart"/>
      <w:r w:rsidRPr="00E26D6F">
        <w:rPr>
          <w:rFonts w:ascii="Times New Roman" w:hAnsi="Times New Roman" w:cs="Times New Roman"/>
          <w:sz w:val="28"/>
          <w:szCs w:val="28"/>
          <w:lang w:val="en-US"/>
        </w:rPr>
        <w:t>][</w:t>
      </w:r>
      <w:proofErr w:type="gramEnd"/>
      <w:r w:rsidRPr="00E26D6F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3-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]) / [HPO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2-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] = 5,0 • 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-13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26D6F" w:rsidRPr="00CC20B6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  <w:lang w:val="en-US"/>
        </w:rPr>
        <w:t>KD</w:t>
      </w:r>
      <w:r w:rsidRPr="00CC20B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C20B6">
        <w:rPr>
          <w:rFonts w:ascii="Times New Roman" w:hAnsi="Times New Roman" w:cs="Times New Roman"/>
          <w:sz w:val="28"/>
          <w:szCs w:val="28"/>
        </w:rPr>
        <w:t>&gt;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KD</w:t>
      </w:r>
      <w:r w:rsidRPr="00CC20B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C20B6">
        <w:rPr>
          <w:rFonts w:ascii="Times New Roman" w:hAnsi="Times New Roman" w:cs="Times New Roman"/>
          <w:sz w:val="28"/>
          <w:szCs w:val="28"/>
        </w:rPr>
        <w:t>&gt;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KD</w:t>
      </w:r>
      <w:r w:rsidRPr="00CC20B6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E26D6F" w:rsidRPr="00CC20B6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Пример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 xml:space="preserve">Получите уравнение, связывающее степень электролитической диссоциации слабого электролита (a) с константой диссоциации (закон разбавления 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Оствальда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) для слабой одноосновной кислоты НА.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CC20B6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  <w:lang w:val="en-US"/>
        </w:rPr>
        <w:t>HA </w:t>
      </w:r>
      <w:r w:rsidRPr="00CC20B6">
        <w:rPr>
          <w:rFonts w:ascii="Times New Roman" w:hAnsi="Times New Roman" w:cs="Times New Roman"/>
          <w:sz w:val="28"/>
          <w:szCs w:val="28"/>
        </w:rPr>
        <w:t>«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H</w:t>
      </w:r>
      <w:r w:rsidRPr="00CC20B6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C20B6">
        <w:rPr>
          <w:rFonts w:ascii="Times New Roman" w:hAnsi="Times New Roman" w:cs="Times New Roman"/>
          <w:sz w:val="28"/>
          <w:szCs w:val="28"/>
        </w:rPr>
        <w:t xml:space="preserve">+ 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C20B6">
        <w:rPr>
          <w:rFonts w:ascii="Times New Roman" w:hAnsi="Times New Roman" w:cs="Times New Roman"/>
          <w:sz w:val="28"/>
          <w:szCs w:val="28"/>
          <w:vertAlign w:val="superscript"/>
        </w:rPr>
        <w:t>+</w:t>
      </w:r>
    </w:p>
    <w:p w:rsidR="00E26D6F" w:rsidRPr="00CC20B6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D </w:t>
      </w:r>
      <w:r w:rsidRPr="00CC20B6">
        <w:rPr>
          <w:rFonts w:ascii="Times New Roman" w:hAnsi="Times New Roman" w:cs="Times New Roman"/>
          <w:sz w:val="28"/>
          <w:szCs w:val="28"/>
        </w:rPr>
        <w:t>= ([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C20B6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CC20B6">
        <w:rPr>
          <w:rFonts w:ascii="Times New Roman" w:hAnsi="Times New Roman" w:cs="Times New Roman"/>
          <w:sz w:val="28"/>
          <w:szCs w:val="28"/>
        </w:rPr>
        <w:t>][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C20B6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CC20B6">
        <w:rPr>
          <w:rFonts w:ascii="Times New Roman" w:hAnsi="Times New Roman" w:cs="Times New Roman"/>
          <w:sz w:val="28"/>
          <w:szCs w:val="28"/>
        </w:rPr>
        <w:t>]) / [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HA</w:t>
      </w:r>
      <w:r w:rsidRPr="00CC20B6">
        <w:rPr>
          <w:rFonts w:ascii="Times New Roman" w:hAnsi="Times New Roman" w:cs="Times New Roman"/>
          <w:sz w:val="28"/>
          <w:szCs w:val="28"/>
        </w:rPr>
        <w:t>]</w:t>
      </w:r>
    </w:p>
    <w:p w:rsidR="00E26D6F" w:rsidRPr="00CC20B6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Если общую концентрацию слабого электролита обозначить </w:t>
      </w:r>
      <w:r w:rsidRPr="00E26D6F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Pr="00E26D6F">
        <w:rPr>
          <w:rFonts w:ascii="Times New Roman" w:hAnsi="Times New Roman" w:cs="Times New Roman"/>
          <w:sz w:val="28"/>
          <w:szCs w:val="28"/>
        </w:rPr>
        <w:t>, то равновесные концентрации Н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26D6F">
        <w:rPr>
          <w:rFonts w:ascii="Times New Roman" w:hAnsi="Times New Roman" w:cs="Times New Roman"/>
          <w:sz w:val="28"/>
          <w:szCs w:val="28"/>
        </w:rPr>
        <w:t> и A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E26D6F">
        <w:rPr>
          <w:rFonts w:ascii="Times New Roman" w:hAnsi="Times New Roman" w:cs="Times New Roman"/>
          <w:sz w:val="28"/>
          <w:szCs w:val="28"/>
        </w:rPr>
        <w:t> равны </w:t>
      </w:r>
      <w:proofErr w:type="spellStart"/>
      <w:r w:rsidRPr="00E26D6F">
        <w:rPr>
          <w:rFonts w:ascii="Times New Roman" w:hAnsi="Times New Roman" w:cs="Times New Roman"/>
          <w:b/>
          <w:bCs/>
          <w:sz w:val="28"/>
          <w:szCs w:val="28"/>
        </w:rPr>
        <w:t>ac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, а концентрация недиссоциированных молекул НА - (c -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ac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) = c (1 - a)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6D6F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D 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 xml:space="preserve">= (a • c • ac) / </w:t>
      </w:r>
      <w:proofErr w:type="gramStart"/>
      <w:r w:rsidRPr="00E26D6F">
        <w:rPr>
          <w:rFonts w:ascii="Times New Roman" w:hAnsi="Times New Roman" w:cs="Times New Roman"/>
          <w:sz w:val="28"/>
          <w:szCs w:val="28"/>
          <w:lang w:val="en-US"/>
        </w:rPr>
        <w:t>c(</w:t>
      </w:r>
      <w:proofErr w:type="gramEnd"/>
      <w:r w:rsidRPr="00E26D6F">
        <w:rPr>
          <w:rFonts w:ascii="Times New Roman" w:hAnsi="Times New Roman" w:cs="Times New Roman"/>
          <w:sz w:val="28"/>
          <w:szCs w:val="28"/>
          <w:lang w:val="en-US"/>
        </w:rPr>
        <w:t>1 - a) = a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c / (1 - a)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В случае очень слабых электролитов (a £ 0,01)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6D6F">
        <w:rPr>
          <w:rFonts w:ascii="Times New Roman" w:hAnsi="Times New Roman" w:cs="Times New Roman"/>
          <w:sz w:val="28"/>
          <w:szCs w:val="28"/>
          <w:lang w:val="en-US"/>
        </w:rPr>
        <w:lastRenderedPageBreak/>
        <w:t>K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D 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= c • a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26D6F">
        <w:rPr>
          <w:rFonts w:ascii="Times New Roman" w:hAnsi="Times New Roman" w:cs="Times New Roman"/>
          <w:sz w:val="28"/>
          <w:szCs w:val="28"/>
        </w:rPr>
        <w:t>или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a = \</w:t>
      </w:r>
      <w:proofErr w:type="gramStart"/>
      <w:r w:rsidRPr="00E26D6F">
        <w:rPr>
          <w:rFonts w:ascii="Times New Roman" w:hAnsi="Times New Roman" w:cs="Times New Roman"/>
          <w:sz w:val="28"/>
          <w:szCs w:val="28"/>
          <w:lang w:val="en-US"/>
        </w:rPr>
        <w:t>é(</w:t>
      </w:r>
      <w:proofErr w:type="gramEnd"/>
      <w:r w:rsidRPr="00E26D6F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D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/ c)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Пример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Вычислите степень диссоциации уксусной кислоты и концентрацию ионов H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26D6F">
        <w:rPr>
          <w:rFonts w:ascii="Times New Roman" w:hAnsi="Times New Roman" w:cs="Times New Roman"/>
          <w:sz w:val="28"/>
          <w:szCs w:val="28"/>
        </w:rPr>
        <w:t> в 0,1 M растворе, если K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D</w:t>
      </w:r>
      <w:r w:rsidRPr="00E26D6F">
        <w:rPr>
          <w:rFonts w:ascii="Times New Roman" w:hAnsi="Times New Roman" w:cs="Times New Roman"/>
          <w:sz w:val="28"/>
          <w:szCs w:val="28"/>
        </w:rPr>
        <w:t>(CH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COOH) = 1,85 • 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-5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Решение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 xml:space="preserve">Воспользуемся законом разбавления 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Оствальда</w:t>
      </w:r>
      <w:proofErr w:type="spellEnd"/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\</w:t>
      </w:r>
      <w:proofErr w:type="gramStart"/>
      <w:r w:rsidRPr="00E26D6F">
        <w:rPr>
          <w:rFonts w:ascii="Times New Roman" w:hAnsi="Times New Roman" w:cs="Times New Roman"/>
          <w:sz w:val="28"/>
          <w:szCs w:val="28"/>
        </w:rPr>
        <w:t>é(</w:t>
      </w:r>
      <w:proofErr w:type="gramEnd"/>
      <w:r w:rsidRPr="00E26D6F">
        <w:rPr>
          <w:rFonts w:ascii="Times New Roman" w:hAnsi="Times New Roman" w:cs="Times New Roman"/>
          <w:sz w:val="28"/>
          <w:szCs w:val="28"/>
        </w:rPr>
        <w:t>K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D</w:t>
      </w:r>
      <w:r w:rsidRPr="00E26D6F">
        <w:rPr>
          <w:rFonts w:ascii="Times New Roman" w:hAnsi="Times New Roman" w:cs="Times New Roman"/>
          <w:sz w:val="28"/>
          <w:szCs w:val="28"/>
        </w:rPr>
        <w:t> / c) = \é((1,85 • 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-5</w:t>
      </w:r>
      <w:r w:rsidRPr="00E26D6F">
        <w:rPr>
          <w:rFonts w:ascii="Times New Roman" w:hAnsi="Times New Roman" w:cs="Times New Roman"/>
          <w:sz w:val="28"/>
          <w:szCs w:val="28"/>
        </w:rPr>
        <w:t>) / 0,1)) = 0,0136 или a = 1,36%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[H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26D6F">
        <w:rPr>
          <w:rFonts w:ascii="Times New Roman" w:hAnsi="Times New Roman" w:cs="Times New Roman"/>
          <w:sz w:val="28"/>
          <w:szCs w:val="28"/>
        </w:rPr>
        <w:t>] = a • c = 0,0136 • 0,1 моль/л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b/>
          <w:bCs/>
          <w:sz w:val="28"/>
          <w:szCs w:val="28"/>
        </w:rPr>
        <w:t>Произведение растворимости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Определение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Поместим в химический стакан какую-либо труднорастворимую соль, например,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AgCl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 и добавим к осадку дистиллированной воды. При этом ионы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Ag</w:t>
      </w:r>
      <w:proofErr w:type="spell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26D6F">
        <w:rPr>
          <w:rFonts w:ascii="Times New Roman" w:hAnsi="Times New Roman" w:cs="Times New Roman"/>
          <w:sz w:val="28"/>
          <w:szCs w:val="28"/>
        </w:rPr>
        <w:t> и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Cl</w:t>
      </w:r>
      <w:proofErr w:type="spell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E26D6F">
        <w:rPr>
          <w:rFonts w:ascii="Times New Roman" w:hAnsi="Times New Roman" w:cs="Times New Roman"/>
          <w:sz w:val="28"/>
          <w:szCs w:val="28"/>
        </w:rPr>
        <w:t>, испытывая притяжение со стороны окружающих диполей воды, постепенно отрываются от кристаллов и переходят в раствор. Сталкиваясь в растворе, ионы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Ag</w:t>
      </w:r>
      <w:proofErr w:type="spell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26D6F">
        <w:rPr>
          <w:rFonts w:ascii="Times New Roman" w:hAnsi="Times New Roman" w:cs="Times New Roman"/>
          <w:sz w:val="28"/>
          <w:szCs w:val="28"/>
        </w:rPr>
        <w:t> и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Cl</w:t>
      </w:r>
      <w:proofErr w:type="spell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E26D6F">
        <w:rPr>
          <w:rFonts w:ascii="Times New Roman" w:hAnsi="Times New Roman" w:cs="Times New Roman"/>
          <w:sz w:val="28"/>
          <w:szCs w:val="28"/>
        </w:rPr>
        <w:t> образуют молекулы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AgCl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 и осаждаются на поверхности кристаллов. Таким образом, в системе происходят два взаимно противоположных процесса, что приводит к динамическому равновесию, когда в единицу времени в раствор переходит столько же ионов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Ag</w:t>
      </w:r>
      <w:proofErr w:type="spell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26D6F">
        <w:rPr>
          <w:rFonts w:ascii="Times New Roman" w:hAnsi="Times New Roman" w:cs="Times New Roman"/>
          <w:sz w:val="28"/>
          <w:szCs w:val="28"/>
        </w:rPr>
        <w:t> и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Cl</w:t>
      </w:r>
      <w:proofErr w:type="spell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E26D6F">
        <w:rPr>
          <w:rFonts w:ascii="Times New Roman" w:hAnsi="Times New Roman" w:cs="Times New Roman"/>
          <w:sz w:val="28"/>
          <w:szCs w:val="28"/>
        </w:rPr>
        <w:t>, сколько их осаждается. Накопление ионов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Ag</w:t>
      </w:r>
      <w:proofErr w:type="spell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26D6F">
        <w:rPr>
          <w:rFonts w:ascii="Times New Roman" w:hAnsi="Times New Roman" w:cs="Times New Roman"/>
          <w:sz w:val="28"/>
          <w:szCs w:val="28"/>
        </w:rPr>
        <w:t> и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Cl</w:t>
      </w:r>
      <w:proofErr w:type="spell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E26D6F">
        <w:rPr>
          <w:rFonts w:ascii="Times New Roman" w:hAnsi="Times New Roman" w:cs="Times New Roman"/>
          <w:sz w:val="28"/>
          <w:szCs w:val="28"/>
        </w:rPr>
        <w:t> в растворе прекращается, получается </w:t>
      </w:r>
      <w:r w:rsidRPr="00E26D6F">
        <w:rPr>
          <w:rFonts w:ascii="Times New Roman" w:hAnsi="Times New Roman" w:cs="Times New Roman"/>
          <w:sz w:val="28"/>
          <w:szCs w:val="28"/>
          <w:u w:val="single"/>
        </w:rPr>
        <w:t>насыщенный раствор</w:t>
      </w:r>
      <w:r w:rsidRPr="00E26D6F">
        <w:rPr>
          <w:rFonts w:ascii="Times New Roman" w:hAnsi="Times New Roman" w:cs="Times New Roman"/>
          <w:sz w:val="28"/>
          <w:szCs w:val="28"/>
        </w:rPr>
        <w:t>. Следовательно, мы будем рассматривать систему, в которой имеется осадок труднорастворимой соли в соприкосновении с насыщенным раствором этой соли. При этом происходят два взаимно противоположных процесса: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lastRenderedPageBreak/>
        <w:t>1)     Переход ионов из осадка в раствор. Скорость этого процесса можно считать постоянной при неизменной температуре: V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26D6F">
        <w:rPr>
          <w:rFonts w:ascii="Times New Roman" w:hAnsi="Times New Roman" w:cs="Times New Roman"/>
          <w:sz w:val="28"/>
          <w:szCs w:val="28"/>
        </w:rPr>
        <w:t> = K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26D6F">
        <w:rPr>
          <w:rFonts w:ascii="Times New Roman" w:hAnsi="Times New Roman" w:cs="Times New Roman"/>
          <w:sz w:val="28"/>
          <w:szCs w:val="28"/>
        </w:rPr>
        <w:t>;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2)     Осаждение ионов из раствора. Скорость этого процесса V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 зависит от концентрации ионов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Ag</w:t>
      </w:r>
      <w:proofErr w:type="spell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26D6F">
        <w:rPr>
          <w:rFonts w:ascii="Times New Roman" w:hAnsi="Times New Roman" w:cs="Times New Roman"/>
          <w:sz w:val="28"/>
          <w:szCs w:val="28"/>
        </w:rPr>
        <w:t> и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Cl</w:t>
      </w:r>
      <w:proofErr w:type="spell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E26D6F">
        <w:rPr>
          <w:rFonts w:ascii="Times New Roman" w:hAnsi="Times New Roman" w:cs="Times New Roman"/>
          <w:sz w:val="28"/>
          <w:szCs w:val="28"/>
        </w:rPr>
        <w:t>. По закону действия масс: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V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 = k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 • [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Ag</w:t>
      </w:r>
      <w:proofErr w:type="spell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26D6F">
        <w:rPr>
          <w:rFonts w:ascii="Times New Roman" w:hAnsi="Times New Roman" w:cs="Times New Roman"/>
          <w:sz w:val="28"/>
          <w:szCs w:val="28"/>
        </w:rPr>
        <w:t>] • [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Cl</w:t>
      </w:r>
      <w:proofErr w:type="spell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E26D6F">
        <w:rPr>
          <w:rFonts w:ascii="Times New Roman" w:hAnsi="Times New Roman" w:cs="Times New Roman"/>
          <w:sz w:val="28"/>
          <w:szCs w:val="28"/>
        </w:rPr>
        <w:t>]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Так как данная система находится в состоянии равновесия, то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6D6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= V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6D6F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= k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• [Ag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] • [Cl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6D6F">
        <w:rPr>
          <w:rFonts w:ascii="Times New Roman" w:hAnsi="Times New Roman" w:cs="Times New Roman"/>
          <w:sz w:val="28"/>
          <w:szCs w:val="28"/>
          <w:lang w:val="en-US"/>
        </w:rPr>
        <w:t>[Ag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] • [Cl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 xml:space="preserve">] = </w:t>
      </w:r>
      <w:proofErr w:type="gramStart"/>
      <w:r w:rsidRPr="00E26D6F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proofErr w:type="gramEnd"/>
      <w:r w:rsidRPr="00E26D6F">
        <w:rPr>
          <w:rFonts w:ascii="Times New Roman" w:hAnsi="Times New Roman" w:cs="Times New Roman"/>
          <w:sz w:val="28"/>
          <w:szCs w:val="28"/>
          <w:lang w:val="en-US"/>
        </w:rPr>
        <w:t> / k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 xml:space="preserve"> = </w:t>
      </w:r>
      <w:proofErr w:type="spellStart"/>
      <w:r w:rsidRPr="00E26D6F">
        <w:rPr>
          <w:rFonts w:ascii="Times New Roman" w:hAnsi="Times New Roman" w:cs="Times New Roman"/>
          <w:sz w:val="28"/>
          <w:szCs w:val="28"/>
          <w:lang w:val="en-US"/>
        </w:rPr>
        <w:t>const</w:t>
      </w:r>
      <w:proofErr w:type="spellEnd"/>
      <w:r w:rsidRPr="00E26D6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E26D6F">
        <w:rPr>
          <w:rFonts w:ascii="Times New Roman" w:hAnsi="Times New Roman" w:cs="Times New Roman"/>
          <w:sz w:val="28"/>
          <w:szCs w:val="28"/>
        </w:rPr>
        <w:t>при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 xml:space="preserve"> T = </w:t>
      </w:r>
      <w:proofErr w:type="spellStart"/>
      <w:r w:rsidRPr="00E26D6F">
        <w:rPr>
          <w:rFonts w:ascii="Times New Roman" w:hAnsi="Times New Roman" w:cs="Times New Roman"/>
          <w:sz w:val="28"/>
          <w:szCs w:val="28"/>
          <w:lang w:val="en-US"/>
        </w:rPr>
        <w:t>const</w:t>
      </w:r>
      <w:proofErr w:type="spellEnd"/>
      <w:r w:rsidRPr="00E26D6F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Таким образом, </w:t>
      </w:r>
      <w:r w:rsidRPr="00E26D6F">
        <w:rPr>
          <w:rFonts w:ascii="Times New Roman" w:hAnsi="Times New Roman" w:cs="Times New Roman"/>
          <w:sz w:val="28"/>
          <w:szCs w:val="28"/>
          <w:u w:val="single"/>
        </w:rPr>
        <w:t>произведение концентраций ионов в насыщенном растворе труднорастворимого электролита при постоянной температуре является постоянной</w:t>
      </w:r>
      <w:r w:rsidRPr="00E26D6F">
        <w:rPr>
          <w:rFonts w:ascii="Times New Roman" w:hAnsi="Times New Roman" w:cs="Times New Roman"/>
          <w:sz w:val="28"/>
          <w:szCs w:val="28"/>
        </w:rPr>
        <w:t> </w:t>
      </w:r>
      <w:r w:rsidRPr="00E26D6F">
        <w:rPr>
          <w:rFonts w:ascii="Times New Roman" w:hAnsi="Times New Roman" w:cs="Times New Roman"/>
          <w:sz w:val="28"/>
          <w:szCs w:val="28"/>
          <w:u w:val="single"/>
        </w:rPr>
        <w:t>величиной</w:t>
      </w:r>
      <w:r w:rsidRPr="00E26D6F">
        <w:rPr>
          <w:rFonts w:ascii="Times New Roman" w:hAnsi="Times New Roman" w:cs="Times New Roman"/>
          <w:sz w:val="28"/>
          <w:szCs w:val="28"/>
        </w:rPr>
        <w:t>. Эта величина называется произведением растворимости (ПР).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В приведенном примере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ПРAgCl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 = [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Ag</w:t>
      </w:r>
      <w:proofErr w:type="spell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26D6F">
        <w:rPr>
          <w:rFonts w:ascii="Times New Roman" w:hAnsi="Times New Roman" w:cs="Times New Roman"/>
          <w:sz w:val="28"/>
          <w:szCs w:val="28"/>
        </w:rPr>
        <w:t>] • [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Cl</w:t>
      </w:r>
      <w:proofErr w:type="spell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E26D6F">
        <w:rPr>
          <w:rFonts w:ascii="Times New Roman" w:hAnsi="Times New Roman" w:cs="Times New Roman"/>
          <w:sz w:val="28"/>
          <w:szCs w:val="28"/>
        </w:rPr>
        <w:t>]. В тех случаях, когда электролит содержит два или несколько одинаковых ионов, концентрация этих ионов, при вычислении произведения растворимости должна быть возведена в соответствующую степень.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6D6F">
        <w:rPr>
          <w:rFonts w:ascii="Times New Roman" w:hAnsi="Times New Roman" w:cs="Times New Roman"/>
          <w:sz w:val="28"/>
          <w:szCs w:val="28"/>
        </w:rPr>
        <w:t>Например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, </w:t>
      </w:r>
      <w:r w:rsidRPr="00E26D6F">
        <w:rPr>
          <w:rFonts w:ascii="Times New Roman" w:hAnsi="Times New Roman" w:cs="Times New Roman"/>
          <w:sz w:val="28"/>
          <w:szCs w:val="28"/>
        </w:rPr>
        <w:t>ПР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S = [Ag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• [S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2-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 xml:space="preserve">]; </w:t>
      </w:r>
      <w:r w:rsidRPr="00E26D6F">
        <w:rPr>
          <w:rFonts w:ascii="Times New Roman" w:hAnsi="Times New Roman" w:cs="Times New Roman"/>
          <w:sz w:val="28"/>
          <w:szCs w:val="28"/>
        </w:rPr>
        <w:t>ПР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PbI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= [Pb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] • [I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В общем случае выражение произведения растворимости для электролита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A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m</w:t>
      </w:r>
      <w:r w:rsidRPr="00E26D6F">
        <w:rPr>
          <w:rFonts w:ascii="Times New Roman" w:hAnsi="Times New Roman" w:cs="Times New Roman"/>
          <w:sz w:val="28"/>
          <w:szCs w:val="28"/>
        </w:rPr>
        <w:t>B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6D6F">
        <w:rPr>
          <w:rFonts w:ascii="Times New Roman" w:hAnsi="Times New Roman" w:cs="Times New Roman"/>
          <w:sz w:val="28"/>
          <w:szCs w:val="28"/>
        </w:rPr>
        <w:t>ПР</w:t>
      </w:r>
      <w:proofErr w:type="spellStart"/>
      <w:r w:rsidRPr="00E26D6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= [A]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m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[B]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Значения произведения растворимости для разных веществ различны.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lastRenderedPageBreak/>
        <w:t>Например, ПРCaCO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 = 4,8 • 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-9</w:t>
      </w:r>
      <w:r w:rsidRPr="00E26D6F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ПРAgCl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 = 1,56 • 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-10</w:t>
      </w:r>
      <w:r w:rsidRPr="00E26D6F">
        <w:rPr>
          <w:rFonts w:ascii="Times New Roman" w:hAnsi="Times New Roman" w:cs="Times New Roman"/>
          <w:sz w:val="28"/>
          <w:szCs w:val="28"/>
        </w:rPr>
        <w:t>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 xml:space="preserve">ПР легко вычислить, зная 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раcтворимость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 xml:space="preserve"> соединения при данной t°.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Пример 1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Растворимость CaCO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 равна 0,0069 или 6,9 • 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r w:rsidRPr="00E26D6F">
        <w:rPr>
          <w:rFonts w:ascii="Times New Roman" w:hAnsi="Times New Roman" w:cs="Times New Roman"/>
          <w:sz w:val="28"/>
          <w:szCs w:val="28"/>
        </w:rPr>
        <w:t> г/л. Найти ПРCaCO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Решение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Выразим растворимость в молях: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SCaCO</w:t>
      </w:r>
      <w:proofErr w:type="gramStart"/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3  </w:t>
      </w:r>
      <w:r w:rsidRPr="00E26D6F">
        <w:rPr>
          <w:rFonts w:ascii="Times New Roman" w:hAnsi="Times New Roman" w:cs="Times New Roman"/>
          <w:sz w:val="28"/>
          <w:szCs w:val="28"/>
        </w:rPr>
        <w:t>=</w:t>
      </w:r>
      <w:proofErr w:type="gramEnd"/>
      <w:r w:rsidRPr="00E26D6F">
        <w:rPr>
          <w:rFonts w:ascii="Times New Roman" w:hAnsi="Times New Roman" w:cs="Times New Roman"/>
          <w:sz w:val="28"/>
          <w:szCs w:val="28"/>
        </w:rPr>
        <w:t> </w:t>
      </w:r>
      <w:r w:rsidRPr="00E26D6F">
        <w:rPr>
          <w:rFonts w:ascii="Times New Roman" w:hAnsi="Times New Roman" w:cs="Times New Roman"/>
          <w:b/>
          <w:bCs/>
          <w:sz w:val="28"/>
          <w:szCs w:val="28"/>
        </w:rPr>
        <w:t>(6,9 • 10</w:t>
      </w:r>
      <w:r w:rsidRPr="00E26D6F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-3</w:t>
      </w:r>
      <w:r w:rsidRPr="00E26D6F">
        <w:rPr>
          <w:rFonts w:ascii="Times New Roman" w:hAnsi="Times New Roman" w:cs="Times New Roman"/>
          <w:b/>
          <w:bCs/>
          <w:sz w:val="28"/>
          <w:szCs w:val="28"/>
        </w:rPr>
        <w:t>) / 100,09</w:t>
      </w:r>
      <w:r w:rsidRPr="00E26D6F">
        <w:rPr>
          <w:rFonts w:ascii="Times New Roman" w:hAnsi="Times New Roman" w:cs="Times New Roman"/>
          <w:sz w:val="28"/>
          <w:szCs w:val="28"/>
        </w:rPr>
        <w:t> = 6,9 • 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-5 </w:t>
      </w:r>
      <w:r w:rsidRPr="00E26D6F">
        <w:rPr>
          <w:rFonts w:ascii="Times New Roman" w:hAnsi="Times New Roman" w:cs="Times New Roman"/>
          <w:sz w:val="28"/>
          <w:szCs w:val="28"/>
        </w:rPr>
        <w:t>моль/л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MCaCO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Так как каждая молекула CaCO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 дает при растворении по одному иону Ca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E26D6F">
        <w:rPr>
          <w:rFonts w:ascii="Times New Roman" w:hAnsi="Times New Roman" w:cs="Times New Roman"/>
          <w:sz w:val="28"/>
          <w:szCs w:val="28"/>
        </w:rPr>
        <w:t> и 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E26D6F">
        <w:rPr>
          <w:rFonts w:ascii="Times New Roman" w:hAnsi="Times New Roman" w:cs="Times New Roman"/>
          <w:sz w:val="28"/>
          <w:szCs w:val="28"/>
        </w:rPr>
        <w:t>, то</w:t>
      </w:r>
      <w:r w:rsidRPr="00E26D6F">
        <w:rPr>
          <w:rFonts w:ascii="Times New Roman" w:hAnsi="Times New Roman" w:cs="Times New Roman"/>
          <w:sz w:val="28"/>
          <w:szCs w:val="28"/>
        </w:rPr>
        <w:br/>
        <w:t>[Ca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E26D6F">
        <w:rPr>
          <w:rFonts w:ascii="Times New Roman" w:hAnsi="Times New Roman" w:cs="Times New Roman"/>
          <w:sz w:val="28"/>
          <w:szCs w:val="28"/>
        </w:rPr>
        <w:t xml:space="preserve">] = </w:t>
      </w:r>
      <w:proofErr w:type="gramStart"/>
      <w:r w:rsidRPr="00E26D6F">
        <w:rPr>
          <w:rFonts w:ascii="Times New Roman" w:hAnsi="Times New Roman" w:cs="Times New Roman"/>
          <w:sz w:val="28"/>
          <w:szCs w:val="28"/>
        </w:rPr>
        <w:t>[ CO</w:t>
      </w:r>
      <w:proofErr w:type="gramEnd"/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E26D6F">
        <w:rPr>
          <w:rFonts w:ascii="Times New Roman" w:hAnsi="Times New Roman" w:cs="Times New Roman"/>
          <w:sz w:val="28"/>
          <w:szCs w:val="28"/>
        </w:rPr>
        <w:t>] = 6,9 • 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-5</w:t>
      </w:r>
      <w:r w:rsidRPr="00E26D6F">
        <w:rPr>
          <w:rFonts w:ascii="Times New Roman" w:hAnsi="Times New Roman" w:cs="Times New Roman"/>
          <w:sz w:val="28"/>
          <w:szCs w:val="28"/>
        </w:rPr>
        <w:t> моль/л,</w:t>
      </w:r>
      <w:r w:rsidRPr="00E26D6F">
        <w:rPr>
          <w:rFonts w:ascii="Times New Roman" w:hAnsi="Times New Roman" w:cs="Times New Roman"/>
          <w:sz w:val="28"/>
          <w:szCs w:val="28"/>
        </w:rPr>
        <w:br/>
        <w:t>следовательно, ПРCaCO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 = [Ca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E26D6F">
        <w:rPr>
          <w:rFonts w:ascii="Times New Roman" w:hAnsi="Times New Roman" w:cs="Times New Roman"/>
          <w:sz w:val="28"/>
          <w:szCs w:val="28"/>
        </w:rPr>
        <w:t>] • [CO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E26D6F">
        <w:rPr>
          <w:rFonts w:ascii="Times New Roman" w:hAnsi="Times New Roman" w:cs="Times New Roman"/>
          <w:sz w:val="28"/>
          <w:szCs w:val="28"/>
        </w:rPr>
        <w:t>] = 6,9 • 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–5</w:t>
      </w:r>
      <w:r w:rsidRPr="00E26D6F">
        <w:rPr>
          <w:rFonts w:ascii="Times New Roman" w:hAnsi="Times New Roman" w:cs="Times New Roman"/>
          <w:sz w:val="28"/>
          <w:szCs w:val="28"/>
        </w:rPr>
        <w:t> •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r w:rsidRPr="00E26D6F">
        <w:rPr>
          <w:rFonts w:ascii="Times New Roman" w:hAnsi="Times New Roman" w:cs="Times New Roman"/>
          <w:sz w:val="28"/>
          <w:szCs w:val="28"/>
        </w:rPr>
        <w:t>6,9 • 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-5 </w:t>
      </w:r>
      <w:r w:rsidRPr="00E26D6F">
        <w:rPr>
          <w:rFonts w:ascii="Times New Roman" w:hAnsi="Times New Roman" w:cs="Times New Roman"/>
          <w:sz w:val="28"/>
          <w:szCs w:val="28"/>
        </w:rPr>
        <w:t>= 4,8 • 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-9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Зная величину ПР, можно в свою очередь вычислить растворимость вещества в моль/л или г/л.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Пример 2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Произведение растворимости ПРPbSO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26D6F">
        <w:rPr>
          <w:rFonts w:ascii="Times New Roman" w:hAnsi="Times New Roman" w:cs="Times New Roman"/>
          <w:sz w:val="28"/>
          <w:szCs w:val="28"/>
        </w:rPr>
        <w:t> = 2,2 • 10 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-8</w:t>
      </w:r>
      <w:r w:rsidRPr="00E26D6F">
        <w:rPr>
          <w:rFonts w:ascii="Times New Roman" w:hAnsi="Times New Roman" w:cs="Times New Roman"/>
          <w:sz w:val="28"/>
          <w:szCs w:val="28"/>
        </w:rPr>
        <w:t> г/л.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Чему равна растворимость PbSO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26D6F">
        <w:rPr>
          <w:rFonts w:ascii="Times New Roman" w:hAnsi="Times New Roman" w:cs="Times New Roman"/>
          <w:sz w:val="28"/>
          <w:szCs w:val="28"/>
        </w:rPr>
        <w:t>?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Решение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Обозначим растворимость PbSO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4 </w:t>
      </w:r>
      <w:r w:rsidRPr="00E26D6F">
        <w:rPr>
          <w:rFonts w:ascii="Times New Roman" w:hAnsi="Times New Roman" w:cs="Times New Roman"/>
          <w:sz w:val="28"/>
          <w:szCs w:val="28"/>
        </w:rPr>
        <w:t>через X моль/л. Перейдя в раствор, X молей PbSO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26D6F">
        <w:rPr>
          <w:rFonts w:ascii="Times New Roman" w:hAnsi="Times New Roman" w:cs="Times New Roman"/>
          <w:sz w:val="28"/>
          <w:szCs w:val="28"/>
        </w:rPr>
        <w:t> дадут X ионов Pb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E26D6F">
        <w:rPr>
          <w:rFonts w:ascii="Times New Roman" w:hAnsi="Times New Roman" w:cs="Times New Roman"/>
          <w:sz w:val="28"/>
          <w:szCs w:val="28"/>
        </w:rPr>
        <w:t> и X ионов SO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E26D6F">
        <w:rPr>
          <w:rFonts w:ascii="Times New Roman" w:hAnsi="Times New Roman" w:cs="Times New Roman"/>
          <w:sz w:val="28"/>
          <w:szCs w:val="28"/>
        </w:rPr>
        <w:t>, т.е.: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6D6F">
        <w:rPr>
          <w:rFonts w:ascii="Times New Roman" w:hAnsi="Times New Roman" w:cs="Times New Roman"/>
          <w:sz w:val="28"/>
          <w:szCs w:val="28"/>
          <w:lang w:val="en-US"/>
        </w:rPr>
        <w:lastRenderedPageBreak/>
        <w:t>[Pb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] = [SO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2-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] = X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6D6F">
        <w:rPr>
          <w:rFonts w:ascii="Times New Roman" w:hAnsi="Times New Roman" w:cs="Times New Roman"/>
          <w:sz w:val="28"/>
          <w:szCs w:val="28"/>
        </w:rPr>
        <w:t>ПР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PbSO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= [Pb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] = [SO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2-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] = X • X = X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6D6F">
        <w:rPr>
          <w:rFonts w:ascii="Times New Roman" w:hAnsi="Times New Roman" w:cs="Times New Roman"/>
          <w:sz w:val="28"/>
          <w:szCs w:val="28"/>
          <w:lang w:val="en-US"/>
        </w:rPr>
        <w:t>X = \</w:t>
      </w:r>
      <w:proofErr w:type="gramStart"/>
      <w:r w:rsidRPr="00E26D6F">
        <w:rPr>
          <w:rFonts w:ascii="Times New Roman" w:hAnsi="Times New Roman" w:cs="Times New Roman"/>
          <w:sz w:val="28"/>
          <w:szCs w:val="28"/>
          <w:lang w:val="en-US"/>
        </w:rPr>
        <w:t>é(</w:t>
      </w:r>
      <w:proofErr w:type="gramEnd"/>
      <w:r w:rsidRPr="00E26D6F">
        <w:rPr>
          <w:rFonts w:ascii="Times New Roman" w:hAnsi="Times New Roman" w:cs="Times New Roman"/>
          <w:sz w:val="28"/>
          <w:szCs w:val="28"/>
        </w:rPr>
        <w:t>ПР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PbSO</w:t>
      </w:r>
      <w:r w:rsidRPr="00E2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) = \é(2,2 • 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-8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) = 1,5 • 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-4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26D6F">
        <w:rPr>
          <w:rFonts w:ascii="Times New Roman" w:hAnsi="Times New Roman" w:cs="Times New Roman"/>
          <w:sz w:val="28"/>
          <w:szCs w:val="28"/>
        </w:rPr>
        <w:t>моль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E26D6F">
        <w:rPr>
          <w:rFonts w:ascii="Times New Roman" w:hAnsi="Times New Roman" w:cs="Times New Roman"/>
          <w:sz w:val="28"/>
          <w:szCs w:val="28"/>
        </w:rPr>
        <w:t>л</w:t>
      </w:r>
      <w:r w:rsidRPr="00E26D6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Чтобы перейти к растворимости, выраженной в г/л, найденную величину умножим на молекулярную массу, после чего получим: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1,5 • 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-4</w:t>
      </w:r>
      <w:r w:rsidRPr="00E26D6F">
        <w:rPr>
          <w:rFonts w:ascii="Times New Roman" w:hAnsi="Times New Roman" w:cs="Times New Roman"/>
          <w:sz w:val="28"/>
          <w:szCs w:val="28"/>
        </w:rPr>
        <w:t> • 303,2 = 4,5 • 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-2</w:t>
      </w:r>
      <w:r w:rsidRPr="00E26D6F">
        <w:rPr>
          <w:rFonts w:ascii="Times New Roman" w:hAnsi="Times New Roman" w:cs="Times New Roman"/>
          <w:sz w:val="28"/>
          <w:szCs w:val="28"/>
        </w:rPr>
        <w:t> г/л.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Образование осадков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Если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Ag</w:t>
      </w:r>
      <w:proofErr w:type="spell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26D6F">
        <w:rPr>
          <w:rFonts w:ascii="Times New Roman" w:hAnsi="Times New Roman" w:cs="Times New Roman"/>
          <w:sz w:val="28"/>
          <w:szCs w:val="28"/>
        </w:rPr>
        <w:t>] • [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Cl</w:t>
      </w:r>
      <w:proofErr w:type="spell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E26D6F">
        <w:rPr>
          <w:rFonts w:ascii="Times New Roman" w:hAnsi="Times New Roman" w:cs="Times New Roman"/>
          <w:sz w:val="28"/>
          <w:szCs w:val="28"/>
        </w:rPr>
        <w:t xml:space="preserve">] </w:t>
      </w:r>
      <w:proofErr w:type="gramStart"/>
      <w:r w:rsidRPr="00E26D6F">
        <w:rPr>
          <w:rFonts w:ascii="Times New Roman" w:hAnsi="Times New Roman" w:cs="Times New Roman"/>
          <w:sz w:val="28"/>
          <w:szCs w:val="28"/>
        </w:rPr>
        <w:t xml:space="preserve">&lt; 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E26D6F">
        <w:rPr>
          <w:rFonts w:ascii="Times New Roman" w:hAnsi="Times New Roman" w:cs="Times New Roman"/>
          <w:sz w:val="28"/>
          <w:szCs w:val="28"/>
        </w:rPr>
        <w:t>AgCl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 - ненасыщенный раствор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Ag</w:t>
      </w:r>
      <w:proofErr w:type="spell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26D6F">
        <w:rPr>
          <w:rFonts w:ascii="Times New Roman" w:hAnsi="Times New Roman" w:cs="Times New Roman"/>
          <w:sz w:val="28"/>
          <w:szCs w:val="28"/>
        </w:rPr>
        <w:t>] • [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Cl</w:t>
      </w:r>
      <w:proofErr w:type="spell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E26D6F">
        <w:rPr>
          <w:rFonts w:ascii="Times New Roman" w:hAnsi="Times New Roman" w:cs="Times New Roman"/>
          <w:sz w:val="28"/>
          <w:szCs w:val="28"/>
        </w:rPr>
        <w:t xml:space="preserve">] = 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ПРAgCl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 - насыщенный раствор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Ag</w:t>
      </w:r>
      <w:proofErr w:type="spell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26D6F">
        <w:rPr>
          <w:rFonts w:ascii="Times New Roman" w:hAnsi="Times New Roman" w:cs="Times New Roman"/>
          <w:sz w:val="28"/>
          <w:szCs w:val="28"/>
        </w:rPr>
        <w:t>] • [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Cl</w:t>
      </w:r>
      <w:proofErr w:type="spell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proofErr w:type="gramStart"/>
      <w:r w:rsidRPr="00E26D6F">
        <w:rPr>
          <w:rFonts w:ascii="Times New Roman" w:hAnsi="Times New Roman" w:cs="Times New Roman"/>
          <w:sz w:val="28"/>
          <w:szCs w:val="28"/>
        </w:rPr>
        <w:t>] &gt;</w:t>
      </w:r>
      <w:proofErr w:type="gramEnd"/>
      <w:r w:rsidRPr="00E26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ПРAgCl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 - перенасыщенный раствор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  <w:u w:val="single"/>
        </w:rPr>
        <w:t>Осадок образуется в том случае, когда произведение концентраций ионов малорастворимого электролита превысит величину его произведения растворимости при данной температуре.</w:t>
      </w:r>
      <w:r w:rsidRPr="00E26D6F">
        <w:rPr>
          <w:rFonts w:ascii="Times New Roman" w:hAnsi="Times New Roman" w:cs="Times New Roman"/>
          <w:sz w:val="28"/>
          <w:szCs w:val="28"/>
        </w:rPr>
        <w:t> Когда ионное произведение станет равным величине ПР, выпадение осадка прекращается. Зная объем и концентрацию смешиваемых растворов, можно рассчитать, будет ли выпадать осадок образующейся соли.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Пример 3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Выпадает ли осадок при смешении равных объемов 0,2 M растворов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Pb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(NO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)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 и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NaCl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.</w:t>
      </w:r>
      <w:r w:rsidRPr="00E26D6F">
        <w:rPr>
          <w:rFonts w:ascii="Times New Roman" w:hAnsi="Times New Roman" w:cs="Times New Roman"/>
          <w:sz w:val="28"/>
          <w:szCs w:val="28"/>
        </w:rPr>
        <w:br/>
        <w:t>ПРPbCl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 = 2,4 • 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-4</w:t>
      </w:r>
      <w:r w:rsidRPr="00E26D6F">
        <w:rPr>
          <w:rFonts w:ascii="Times New Roman" w:hAnsi="Times New Roman" w:cs="Times New Roman"/>
          <w:sz w:val="28"/>
          <w:szCs w:val="28"/>
        </w:rPr>
        <w:t>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lastRenderedPageBreak/>
        <w:t>Решение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 xml:space="preserve">При смешении объем раствора возрастает вдвое и 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концетрация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 xml:space="preserve"> каждого из веществ уменьшится вдвое, т.е. станет 0,1 M или 1,0 • 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Pr="00E26D6F">
        <w:rPr>
          <w:rFonts w:ascii="Times New Roman" w:hAnsi="Times New Roman" w:cs="Times New Roman"/>
          <w:sz w:val="28"/>
          <w:szCs w:val="28"/>
        </w:rPr>
        <w:t> моль/л. Таковы же будут концентрации Pb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E26D6F">
        <w:rPr>
          <w:rFonts w:ascii="Times New Roman" w:hAnsi="Times New Roman" w:cs="Times New Roman"/>
          <w:sz w:val="28"/>
          <w:szCs w:val="28"/>
        </w:rPr>
        <w:t> и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Cl</w:t>
      </w:r>
      <w:proofErr w:type="spell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E26D6F">
        <w:rPr>
          <w:rFonts w:ascii="Times New Roman" w:hAnsi="Times New Roman" w:cs="Times New Roman"/>
          <w:sz w:val="28"/>
          <w:szCs w:val="28"/>
        </w:rPr>
        <w:t>. Следовательно, [Pb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E26D6F">
        <w:rPr>
          <w:rFonts w:ascii="Times New Roman" w:hAnsi="Times New Roman" w:cs="Times New Roman"/>
          <w:sz w:val="28"/>
          <w:szCs w:val="28"/>
        </w:rPr>
        <w:t>] •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r w:rsidRPr="00E26D6F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Cl</w:t>
      </w:r>
      <w:proofErr w:type="spellEnd"/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E26D6F">
        <w:rPr>
          <w:rFonts w:ascii="Times New Roman" w:hAnsi="Times New Roman" w:cs="Times New Roman"/>
          <w:sz w:val="28"/>
          <w:szCs w:val="28"/>
        </w:rPr>
        <w:t>]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 = 1 • 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-1 </w:t>
      </w:r>
      <w:r w:rsidRPr="00E26D6F">
        <w:rPr>
          <w:rFonts w:ascii="Times New Roman" w:hAnsi="Times New Roman" w:cs="Times New Roman"/>
          <w:sz w:val="28"/>
          <w:szCs w:val="28"/>
        </w:rPr>
        <w:t>• (1 • 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Pr="00E26D6F">
        <w:rPr>
          <w:rFonts w:ascii="Times New Roman" w:hAnsi="Times New Roman" w:cs="Times New Roman"/>
          <w:sz w:val="28"/>
          <w:szCs w:val="28"/>
        </w:rPr>
        <w:t>)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 = 1 • 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r w:rsidRPr="00E26D6F">
        <w:rPr>
          <w:rFonts w:ascii="Times New Roman" w:hAnsi="Times New Roman" w:cs="Times New Roman"/>
          <w:sz w:val="28"/>
          <w:szCs w:val="28"/>
        </w:rPr>
        <w:t>. Полученная величина превышает ПРPbCl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2 </w:t>
      </w:r>
      <w:r w:rsidRPr="00E26D6F">
        <w:rPr>
          <w:rFonts w:ascii="Times New Roman" w:hAnsi="Times New Roman" w:cs="Times New Roman"/>
          <w:sz w:val="28"/>
          <w:szCs w:val="28"/>
        </w:rPr>
        <w:t>(2,4 • 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-4</w:t>
      </w:r>
      <w:r w:rsidRPr="00E26D6F">
        <w:rPr>
          <w:rFonts w:ascii="Times New Roman" w:hAnsi="Times New Roman" w:cs="Times New Roman"/>
          <w:sz w:val="28"/>
          <w:szCs w:val="28"/>
        </w:rPr>
        <w:t>). Поэтому часть соли PbCl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 выпадает в осадок. Из всего сказанного выше можно сделать вывод о влиянии различных факторов на образование осадков.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Влияние концентрации растворов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Труднорастворимый электролит с достаточно большой величиной ПР нельзя осадить из разбавленных растворов. Например, осадок PbCl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 не будет выпадать при смешении равных объемов 0,1 M растворов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Pb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(NO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)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 и 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NaCl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. При смешивании равных объемов концентрации каждого из веществ станут 0,1 / 2 = 0,05 M или 5 • 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-2</w:t>
      </w:r>
      <w:r w:rsidRPr="00E26D6F">
        <w:rPr>
          <w:rFonts w:ascii="Times New Roman" w:hAnsi="Times New Roman" w:cs="Times New Roman"/>
          <w:sz w:val="28"/>
          <w:szCs w:val="28"/>
        </w:rPr>
        <w:t> моль/л. Ионное произведение [Pb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E26D6F">
        <w:rPr>
          <w:rFonts w:ascii="Times New Roman" w:hAnsi="Times New Roman" w:cs="Times New Roman"/>
          <w:sz w:val="28"/>
          <w:szCs w:val="28"/>
        </w:rPr>
        <w:t>] • [Cl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1-</w:t>
      </w:r>
      <w:r w:rsidRPr="00E26D6F">
        <w:rPr>
          <w:rFonts w:ascii="Times New Roman" w:hAnsi="Times New Roman" w:cs="Times New Roman"/>
          <w:sz w:val="28"/>
          <w:szCs w:val="28"/>
        </w:rPr>
        <w:t>]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 = 5 • 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-2</w:t>
      </w:r>
      <w:r w:rsidRPr="00E26D6F">
        <w:rPr>
          <w:rFonts w:ascii="Times New Roman" w:hAnsi="Times New Roman" w:cs="Times New Roman"/>
          <w:sz w:val="28"/>
          <w:szCs w:val="28"/>
        </w:rPr>
        <w:t> • (5 • 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-2</w:t>
      </w:r>
      <w:r w:rsidRPr="00E26D6F">
        <w:rPr>
          <w:rFonts w:ascii="Times New Roman" w:hAnsi="Times New Roman" w:cs="Times New Roman"/>
          <w:sz w:val="28"/>
          <w:szCs w:val="28"/>
        </w:rPr>
        <w:t>)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 = 12,5 • 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-5</w:t>
      </w:r>
      <w:r w:rsidRPr="00E26D6F">
        <w:rPr>
          <w:rFonts w:ascii="Times New Roman" w:hAnsi="Times New Roman" w:cs="Times New Roman"/>
          <w:sz w:val="28"/>
          <w:szCs w:val="28"/>
        </w:rPr>
        <w:t>. Полученная величина меньше ПРPbCl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26D6F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Pr="00E26D6F">
        <w:rPr>
          <w:rFonts w:ascii="Times New Roman" w:hAnsi="Times New Roman" w:cs="Times New Roman"/>
          <w:sz w:val="28"/>
          <w:szCs w:val="28"/>
        </w:rPr>
        <w:t xml:space="preserve"> выпадения осадка не произойдет.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 xml:space="preserve">Влияние количества 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осадителя</w:t>
      </w:r>
      <w:proofErr w:type="spellEnd"/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 xml:space="preserve">Для возможно более полного осаждения употребляют избыток 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осадителя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Например, осаждаем соль BaCO</w:t>
      </w:r>
      <w:proofErr w:type="gramStart"/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:  BaCl</w:t>
      </w:r>
      <w:proofErr w:type="gramEnd"/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 + Na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3 </w:t>
      </w:r>
      <w:r w:rsidRPr="00E26D6F">
        <w:rPr>
          <w:rFonts w:ascii="Times New Roman" w:hAnsi="Times New Roman" w:cs="Times New Roman"/>
          <w:sz w:val="28"/>
          <w:szCs w:val="28"/>
        </w:rPr>
        <w:t>® BaCO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¯ + 2NaCl. После прибавления эквивалентного количества Na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 в растворе остаются ионы Ba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E26D6F">
        <w:rPr>
          <w:rFonts w:ascii="Times New Roman" w:hAnsi="Times New Roman" w:cs="Times New Roman"/>
          <w:sz w:val="28"/>
          <w:szCs w:val="28"/>
        </w:rPr>
        <w:t>, концентрация которых обусловлена величиной ПР.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Повышение концентрации ионов 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E26D6F">
        <w:rPr>
          <w:rFonts w:ascii="Times New Roman" w:hAnsi="Times New Roman" w:cs="Times New Roman"/>
          <w:sz w:val="28"/>
          <w:szCs w:val="28"/>
        </w:rPr>
        <w:t xml:space="preserve">, вызванное прибавлением избытка 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осадителя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 (Na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), повлечет за собой соответственное уменьшение концентрации ионов Ba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E26D6F">
        <w:rPr>
          <w:rFonts w:ascii="Times New Roman" w:hAnsi="Times New Roman" w:cs="Times New Roman"/>
          <w:sz w:val="28"/>
          <w:szCs w:val="28"/>
        </w:rPr>
        <w:t> в растворе, т.е. увеличит полноту осаждения этого иона.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Влияние одноименного иона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lastRenderedPageBreak/>
        <w:t>Растворимость труднорастворимых электролитов понижается в присутствии других сильных электролитов, имеющих одноименные ионы. Если к ненасыщенному раствору BaSO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26D6F">
        <w:rPr>
          <w:rFonts w:ascii="Times New Roman" w:hAnsi="Times New Roman" w:cs="Times New Roman"/>
          <w:sz w:val="28"/>
          <w:szCs w:val="28"/>
        </w:rPr>
        <w:t> понемногу прибавлять раствор Na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SO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26D6F">
        <w:rPr>
          <w:rFonts w:ascii="Times New Roman" w:hAnsi="Times New Roman" w:cs="Times New Roman"/>
          <w:sz w:val="28"/>
          <w:szCs w:val="28"/>
        </w:rPr>
        <w:t>, то ионное произведение, которое было сначала меньше ПРBaSO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26D6F">
        <w:rPr>
          <w:rFonts w:ascii="Times New Roman" w:hAnsi="Times New Roman" w:cs="Times New Roman"/>
          <w:sz w:val="28"/>
          <w:szCs w:val="28"/>
        </w:rPr>
        <w:t> (1,1 • 10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-10</w:t>
      </w:r>
      <w:r w:rsidRPr="00E26D6F">
        <w:rPr>
          <w:rFonts w:ascii="Times New Roman" w:hAnsi="Times New Roman" w:cs="Times New Roman"/>
          <w:sz w:val="28"/>
          <w:szCs w:val="28"/>
        </w:rPr>
        <w:t>), постепенно достигнет ПР и превысит его. Начнется выпадение осадка.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Влияние температуры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ПР является постоянной величиной при постоянной температуре. С увеличением температуры ПР возрастает, поэтому осаждение лучше проводить из охлажденных растворов.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Растворение осадков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Правило произведения растворимости важно для переведения труднорастворимых осадков в раствор. Предположим, что надо растворить осадок BaСO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. Раствор, соприкасающийся с этим осадком, насыщен относительно BaСO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.</w:t>
      </w:r>
      <w:r w:rsidRPr="00E26D6F">
        <w:rPr>
          <w:rFonts w:ascii="Times New Roman" w:hAnsi="Times New Roman" w:cs="Times New Roman"/>
          <w:sz w:val="28"/>
          <w:szCs w:val="28"/>
        </w:rPr>
        <w:br/>
        <w:t>Это означает, что [Ba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E26D6F">
        <w:rPr>
          <w:rFonts w:ascii="Times New Roman" w:hAnsi="Times New Roman" w:cs="Times New Roman"/>
          <w:sz w:val="28"/>
          <w:szCs w:val="28"/>
        </w:rPr>
        <w:t>] • [CO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E26D6F">
        <w:rPr>
          <w:rFonts w:ascii="Times New Roman" w:hAnsi="Times New Roman" w:cs="Times New Roman"/>
          <w:sz w:val="28"/>
          <w:szCs w:val="28"/>
        </w:rPr>
        <w:t>] = ПРBaCO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Если добавить в раствор кислоту, то ионы H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26D6F">
        <w:rPr>
          <w:rFonts w:ascii="Times New Roman" w:hAnsi="Times New Roman" w:cs="Times New Roman"/>
          <w:sz w:val="28"/>
          <w:szCs w:val="28"/>
        </w:rPr>
        <w:t> свяжут имеющиеся в растворе ионы 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2- </w:t>
      </w:r>
      <w:r w:rsidRPr="00E26D6F">
        <w:rPr>
          <w:rFonts w:ascii="Times New Roman" w:hAnsi="Times New Roman" w:cs="Times New Roman"/>
          <w:sz w:val="28"/>
          <w:szCs w:val="28"/>
        </w:rPr>
        <w:t>в молекулы непрочной угольной кислоты: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2H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E26D6F">
        <w:rPr>
          <w:rFonts w:ascii="Times New Roman" w:hAnsi="Times New Roman" w:cs="Times New Roman"/>
          <w:sz w:val="28"/>
          <w:szCs w:val="28"/>
        </w:rPr>
        <w:t> + 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E26D6F">
        <w:rPr>
          <w:rFonts w:ascii="Times New Roman" w:hAnsi="Times New Roman" w:cs="Times New Roman"/>
          <w:sz w:val="28"/>
          <w:szCs w:val="28"/>
        </w:rPr>
        <w:t> ® 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 ® 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O + 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softHyphen/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Вследствие этого резко снизится концентрация иона 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2- </w:t>
      </w:r>
      <w:r w:rsidRPr="00E26D6F">
        <w:rPr>
          <w:rFonts w:ascii="Times New Roman" w:hAnsi="Times New Roman" w:cs="Times New Roman"/>
          <w:sz w:val="28"/>
          <w:szCs w:val="28"/>
        </w:rPr>
        <w:t>, ионное произведение станет меньше величины ПРBaCO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. Раствор окажется ненасыщенным относительно BaСO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 и часть осадка BaСO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 xml:space="preserve"> перейдет в раствор. При добавлении достаточного количества кислоты можно весь осадок перевести в раствор. Следовательно, растворение осадка начинается тогда, когда по какой-либо причине ионное произведение малорастворимого электролита становится меньше величины ПР. Для того, чтобы растворить осадок, в раствор вводят такой электролит, ионы которого могут </w:t>
      </w:r>
      <w:r w:rsidRPr="00E26D6F">
        <w:rPr>
          <w:rFonts w:ascii="Times New Roman" w:hAnsi="Times New Roman" w:cs="Times New Roman"/>
          <w:sz w:val="28"/>
          <w:szCs w:val="28"/>
        </w:rPr>
        <w:lastRenderedPageBreak/>
        <w:t xml:space="preserve">образовывать 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малодиссоциированное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 xml:space="preserve"> соединение с одним из ионов труднорастворимого электролита. Этим объясняется растворение труднорастворимых гидроксидов в кислотах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6D6F">
        <w:rPr>
          <w:rFonts w:ascii="Times New Roman" w:hAnsi="Times New Roman" w:cs="Times New Roman"/>
          <w:sz w:val="28"/>
          <w:szCs w:val="28"/>
        </w:rPr>
        <w:t>Fe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>(OH)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 + 3HCl ® FeCl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6D6F">
        <w:rPr>
          <w:rFonts w:ascii="Times New Roman" w:hAnsi="Times New Roman" w:cs="Times New Roman"/>
          <w:sz w:val="28"/>
          <w:szCs w:val="28"/>
        </w:rPr>
        <w:t> + 3H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O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Ионы OH</w:t>
      </w:r>
      <w:r w:rsidRPr="00E26D6F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E26D6F">
        <w:rPr>
          <w:rFonts w:ascii="Times New Roman" w:hAnsi="Times New Roman" w:cs="Times New Roman"/>
          <w:sz w:val="28"/>
          <w:szCs w:val="28"/>
        </w:rPr>
        <w:t xml:space="preserve"> связываются в </w:t>
      </w:r>
      <w:proofErr w:type="spellStart"/>
      <w:r w:rsidRPr="00E26D6F">
        <w:rPr>
          <w:rFonts w:ascii="Times New Roman" w:hAnsi="Times New Roman" w:cs="Times New Roman"/>
          <w:sz w:val="28"/>
          <w:szCs w:val="28"/>
        </w:rPr>
        <w:t>малодиссоциированные</w:t>
      </w:r>
      <w:proofErr w:type="spellEnd"/>
      <w:r w:rsidRPr="00E26D6F">
        <w:rPr>
          <w:rFonts w:ascii="Times New Roman" w:hAnsi="Times New Roman" w:cs="Times New Roman"/>
          <w:sz w:val="28"/>
          <w:szCs w:val="28"/>
        </w:rPr>
        <w:t xml:space="preserve"> молекулы H</w:t>
      </w:r>
      <w:r w:rsidRPr="00E26D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26D6F">
        <w:rPr>
          <w:rFonts w:ascii="Times New Roman" w:hAnsi="Times New Roman" w:cs="Times New Roman"/>
          <w:sz w:val="28"/>
          <w:szCs w:val="28"/>
        </w:rPr>
        <w:t>O.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  <w:r w:rsidRPr="00E26D6F">
        <w:rPr>
          <w:rFonts w:ascii="Times New Roman" w:hAnsi="Times New Roman" w:cs="Times New Roman"/>
          <w:sz w:val="28"/>
          <w:szCs w:val="28"/>
        </w:rPr>
        <w:t>Таблица. Произведение растворимости (ПР) и растворимость при 25°С некоторых малорастворимых веществ</w:t>
      </w:r>
    </w:p>
    <w:p w:rsidR="00E26D6F" w:rsidRPr="00E26D6F" w:rsidRDefault="00E26D6F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35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1"/>
        <w:gridCol w:w="2739"/>
        <w:gridCol w:w="2199"/>
      </w:tblGrid>
      <w:tr w:rsidR="00E26D6F" w:rsidRPr="00E26D6F" w:rsidTr="00E26D6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Формула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Растворимость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ПР моль / л</w:t>
            </w:r>
          </w:p>
        </w:tc>
      </w:tr>
      <w:tr w:rsidR="00E26D6F" w:rsidRPr="00E26D6F" w:rsidTr="00E26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AgBr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7,94 • 10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6,3 • 10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-13</w:t>
            </w:r>
          </w:p>
        </w:tc>
      </w:tr>
      <w:tr w:rsidR="00E26D6F" w:rsidRPr="00E26D6F" w:rsidTr="00E26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AgCl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1,25 • 10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1,56 • 10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-10</w:t>
            </w:r>
          </w:p>
        </w:tc>
      </w:tr>
      <w:tr w:rsidR="00E26D6F" w:rsidRPr="00E26D6F" w:rsidTr="00E26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AgI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1,23 • 10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1,5 • 10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-16</w:t>
            </w:r>
          </w:p>
        </w:tc>
      </w:tr>
      <w:tr w:rsidR="00E26D6F" w:rsidRPr="00E26D6F" w:rsidTr="00E26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Ag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CrO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1,0 • 10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4,05 • 10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-12</w:t>
            </w:r>
          </w:p>
        </w:tc>
      </w:tr>
      <w:tr w:rsidR="00E26D6F" w:rsidRPr="00E26D6F" w:rsidTr="00E26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BaSO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7,94 • 10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6,3 • 10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-13</w:t>
            </w:r>
          </w:p>
        </w:tc>
      </w:tr>
      <w:tr w:rsidR="00E26D6F" w:rsidRPr="00E26D6F" w:rsidTr="00E26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CaCO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6,9 • 10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4,8 • 10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-9</w:t>
            </w:r>
          </w:p>
        </w:tc>
      </w:tr>
      <w:tr w:rsidR="00E26D6F" w:rsidRPr="00E26D6F" w:rsidTr="00E26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PbCl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1,02 • 10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1,7 • 10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-5</w:t>
            </w:r>
          </w:p>
        </w:tc>
      </w:tr>
      <w:tr w:rsidR="00E26D6F" w:rsidRPr="00E26D6F" w:rsidTr="00E26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PbSO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1,5 • 10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E26D6F" w:rsidRPr="00E26D6F" w:rsidRDefault="00E26D6F" w:rsidP="00CC2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D6F">
              <w:rPr>
                <w:rFonts w:ascii="Times New Roman" w:hAnsi="Times New Roman" w:cs="Times New Roman"/>
                <w:sz w:val="28"/>
                <w:szCs w:val="28"/>
              </w:rPr>
              <w:t>2,2 • 10</w:t>
            </w:r>
            <w:r w:rsidRPr="00E26D6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-8</w:t>
            </w:r>
          </w:p>
        </w:tc>
      </w:tr>
    </w:tbl>
    <w:p w:rsidR="00CA4E84" w:rsidRPr="00727B67" w:rsidRDefault="00CA4E84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4E84" w:rsidRPr="00727B67" w:rsidRDefault="00CA4E84" w:rsidP="00CC20B6">
      <w:pPr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CA4E84" w:rsidRPr="00727B67" w:rsidRDefault="00CA4E84">
      <w:pPr>
        <w:rPr>
          <w:rFonts w:ascii="Times New Roman" w:hAnsi="Times New Roman" w:cs="Times New Roman"/>
          <w:sz w:val="28"/>
          <w:szCs w:val="28"/>
        </w:rPr>
      </w:pPr>
    </w:p>
    <w:p w:rsidR="00CA4E84" w:rsidRPr="00727B67" w:rsidRDefault="00CA4E84">
      <w:pPr>
        <w:rPr>
          <w:rFonts w:ascii="Times New Roman" w:hAnsi="Times New Roman" w:cs="Times New Roman"/>
          <w:sz w:val="28"/>
          <w:szCs w:val="28"/>
        </w:rPr>
      </w:pPr>
    </w:p>
    <w:p w:rsidR="00CA4E84" w:rsidRPr="00727B67" w:rsidRDefault="00CA4E84">
      <w:pPr>
        <w:rPr>
          <w:rFonts w:ascii="Times New Roman" w:hAnsi="Times New Roman" w:cs="Times New Roman"/>
          <w:sz w:val="28"/>
          <w:szCs w:val="28"/>
        </w:rPr>
      </w:pPr>
    </w:p>
    <w:p w:rsidR="00CA4E84" w:rsidRPr="00727B67" w:rsidRDefault="00CA4E84" w:rsidP="00CA4E84">
      <w:pPr>
        <w:rPr>
          <w:rFonts w:ascii="Times New Roman" w:hAnsi="Times New Roman" w:cs="Times New Roman"/>
          <w:sz w:val="28"/>
          <w:szCs w:val="28"/>
        </w:rPr>
      </w:pPr>
    </w:p>
    <w:p w:rsidR="00CA4E84" w:rsidRPr="00727B67" w:rsidRDefault="00CA4E84">
      <w:pPr>
        <w:rPr>
          <w:rFonts w:ascii="Times New Roman" w:hAnsi="Times New Roman" w:cs="Times New Roman"/>
          <w:sz w:val="28"/>
          <w:szCs w:val="28"/>
        </w:rPr>
      </w:pPr>
    </w:p>
    <w:sectPr w:rsidR="00CA4E84" w:rsidRPr="00727B67" w:rsidSect="00826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7B5D"/>
    <w:rsid w:val="00001D07"/>
    <w:rsid w:val="000029FB"/>
    <w:rsid w:val="00003A5B"/>
    <w:rsid w:val="00013224"/>
    <w:rsid w:val="0001758E"/>
    <w:rsid w:val="00025F81"/>
    <w:rsid w:val="00026E36"/>
    <w:rsid w:val="00027A3D"/>
    <w:rsid w:val="00030951"/>
    <w:rsid w:val="00030AD3"/>
    <w:rsid w:val="00040165"/>
    <w:rsid w:val="000441E0"/>
    <w:rsid w:val="00046F34"/>
    <w:rsid w:val="0004746E"/>
    <w:rsid w:val="000478A6"/>
    <w:rsid w:val="000479D7"/>
    <w:rsid w:val="000510BD"/>
    <w:rsid w:val="000520B0"/>
    <w:rsid w:val="000522EC"/>
    <w:rsid w:val="0005246B"/>
    <w:rsid w:val="0005377D"/>
    <w:rsid w:val="000571BD"/>
    <w:rsid w:val="00057705"/>
    <w:rsid w:val="00061597"/>
    <w:rsid w:val="00062CD2"/>
    <w:rsid w:val="000636C4"/>
    <w:rsid w:val="00063E75"/>
    <w:rsid w:val="00067531"/>
    <w:rsid w:val="00073BF7"/>
    <w:rsid w:val="00080C91"/>
    <w:rsid w:val="0008598E"/>
    <w:rsid w:val="00086661"/>
    <w:rsid w:val="00087004"/>
    <w:rsid w:val="000919B7"/>
    <w:rsid w:val="00094738"/>
    <w:rsid w:val="000953DD"/>
    <w:rsid w:val="00095546"/>
    <w:rsid w:val="00095C13"/>
    <w:rsid w:val="000A32C1"/>
    <w:rsid w:val="000B6F3B"/>
    <w:rsid w:val="000C1979"/>
    <w:rsid w:val="000C21D6"/>
    <w:rsid w:val="000C3841"/>
    <w:rsid w:val="000D03FC"/>
    <w:rsid w:val="000D07AB"/>
    <w:rsid w:val="000D204E"/>
    <w:rsid w:val="000D263A"/>
    <w:rsid w:val="000D340C"/>
    <w:rsid w:val="000E0865"/>
    <w:rsid w:val="000E349F"/>
    <w:rsid w:val="000E5C4B"/>
    <w:rsid w:val="000E74B3"/>
    <w:rsid w:val="000F4B57"/>
    <w:rsid w:val="00102B32"/>
    <w:rsid w:val="0010498B"/>
    <w:rsid w:val="00111322"/>
    <w:rsid w:val="00111EE4"/>
    <w:rsid w:val="001121F3"/>
    <w:rsid w:val="001143C9"/>
    <w:rsid w:val="00117C98"/>
    <w:rsid w:val="00123D40"/>
    <w:rsid w:val="001275C2"/>
    <w:rsid w:val="001276AA"/>
    <w:rsid w:val="00127DB5"/>
    <w:rsid w:val="00130CA6"/>
    <w:rsid w:val="00131B57"/>
    <w:rsid w:val="00134706"/>
    <w:rsid w:val="001358B6"/>
    <w:rsid w:val="00135943"/>
    <w:rsid w:val="00137249"/>
    <w:rsid w:val="00141403"/>
    <w:rsid w:val="001425D6"/>
    <w:rsid w:val="00144B87"/>
    <w:rsid w:val="00145E74"/>
    <w:rsid w:val="00151B10"/>
    <w:rsid w:val="00151FF4"/>
    <w:rsid w:val="0015564A"/>
    <w:rsid w:val="001561EE"/>
    <w:rsid w:val="00156856"/>
    <w:rsid w:val="001568A1"/>
    <w:rsid w:val="001603FD"/>
    <w:rsid w:val="00161911"/>
    <w:rsid w:val="00171814"/>
    <w:rsid w:val="00177B42"/>
    <w:rsid w:val="00180339"/>
    <w:rsid w:val="0018120B"/>
    <w:rsid w:val="0018358A"/>
    <w:rsid w:val="001839F3"/>
    <w:rsid w:val="001858D7"/>
    <w:rsid w:val="00186F94"/>
    <w:rsid w:val="00191868"/>
    <w:rsid w:val="00191B33"/>
    <w:rsid w:val="0019408E"/>
    <w:rsid w:val="00194787"/>
    <w:rsid w:val="00194DB5"/>
    <w:rsid w:val="001A25A6"/>
    <w:rsid w:val="001A57E9"/>
    <w:rsid w:val="001B1D01"/>
    <w:rsid w:val="001B5E60"/>
    <w:rsid w:val="001C0FCC"/>
    <w:rsid w:val="001C1522"/>
    <w:rsid w:val="001C18EB"/>
    <w:rsid w:val="001C28A3"/>
    <w:rsid w:val="001C4749"/>
    <w:rsid w:val="001C4956"/>
    <w:rsid w:val="001D7751"/>
    <w:rsid w:val="001E2DF7"/>
    <w:rsid w:val="001E43DE"/>
    <w:rsid w:val="001E43E1"/>
    <w:rsid w:val="001E5E07"/>
    <w:rsid w:val="001E6773"/>
    <w:rsid w:val="001F008B"/>
    <w:rsid w:val="001F54C1"/>
    <w:rsid w:val="001F5E22"/>
    <w:rsid w:val="001F601F"/>
    <w:rsid w:val="001F6188"/>
    <w:rsid w:val="001F7003"/>
    <w:rsid w:val="0020629A"/>
    <w:rsid w:val="00206A1A"/>
    <w:rsid w:val="00207606"/>
    <w:rsid w:val="00212A67"/>
    <w:rsid w:val="002133FA"/>
    <w:rsid w:val="0021438F"/>
    <w:rsid w:val="002148AB"/>
    <w:rsid w:val="00216F85"/>
    <w:rsid w:val="002210B1"/>
    <w:rsid w:val="00221B34"/>
    <w:rsid w:val="002252E0"/>
    <w:rsid w:val="0022657D"/>
    <w:rsid w:val="00230B08"/>
    <w:rsid w:val="0023158F"/>
    <w:rsid w:val="00232A2B"/>
    <w:rsid w:val="00232B23"/>
    <w:rsid w:val="00236F95"/>
    <w:rsid w:val="00237512"/>
    <w:rsid w:val="00237E2C"/>
    <w:rsid w:val="00244EDC"/>
    <w:rsid w:val="0024756E"/>
    <w:rsid w:val="00247638"/>
    <w:rsid w:val="002518FA"/>
    <w:rsid w:val="00252B92"/>
    <w:rsid w:val="00253261"/>
    <w:rsid w:val="002538E4"/>
    <w:rsid w:val="00255C23"/>
    <w:rsid w:val="00256058"/>
    <w:rsid w:val="002618AF"/>
    <w:rsid w:val="00265C25"/>
    <w:rsid w:val="00265E55"/>
    <w:rsid w:val="00271D94"/>
    <w:rsid w:val="002730C0"/>
    <w:rsid w:val="0027329A"/>
    <w:rsid w:val="002744E2"/>
    <w:rsid w:val="00274D06"/>
    <w:rsid w:val="0027790D"/>
    <w:rsid w:val="00280C1E"/>
    <w:rsid w:val="002824EE"/>
    <w:rsid w:val="00286638"/>
    <w:rsid w:val="00290980"/>
    <w:rsid w:val="00290F03"/>
    <w:rsid w:val="0029241E"/>
    <w:rsid w:val="00296586"/>
    <w:rsid w:val="00296C50"/>
    <w:rsid w:val="002A08C0"/>
    <w:rsid w:val="002A1ACD"/>
    <w:rsid w:val="002A4DE4"/>
    <w:rsid w:val="002A6C18"/>
    <w:rsid w:val="002A7C39"/>
    <w:rsid w:val="002B03C5"/>
    <w:rsid w:val="002B1B68"/>
    <w:rsid w:val="002C02E5"/>
    <w:rsid w:val="002C093E"/>
    <w:rsid w:val="002C15D0"/>
    <w:rsid w:val="002C1A6B"/>
    <w:rsid w:val="002C2121"/>
    <w:rsid w:val="002C2498"/>
    <w:rsid w:val="002D4A4F"/>
    <w:rsid w:val="002D62E2"/>
    <w:rsid w:val="002E1C25"/>
    <w:rsid w:val="002E1EC9"/>
    <w:rsid w:val="002E2F6B"/>
    <w:rsid w:val="002E3F22"/>
    <w:rsid w:val="002E52A7"/>
    <w:rsid w:val="002F3344"/>
    <w:rsid w:val="002F5211"/>
    <w:rsid w:val="002F5973"/>
    <w:rsid w:val="0030258E"/>
    <w:rsid w:val="0030491A"/>
    <w:rsid w:val="003051A1"/>
    <w:rsid w:val="003063DF"/>
    <w:rsid w:val="003125D2"/>
    <w:rsid w:val="003146F3"/>
    <w:rsid w:val="00314DEA"/>
    <w:rsid w:val="00316FBB"/>
    <w:rsid w:val="00317F38"/>
    <w:rsid w:val="00320FA4"/>
    <w:rsid w:val="003215D0"/>
    <w:rsid w:val="00322213"/>
    <w:rsid w:val="00324903"/>
    <w:rsid w:val="00324B5A"/>
    <w:rsid w:val="0033084E"/>
    <w:rsid w:val="00332AE2"/>
    <w:rsid w:val="00333A23"/>
    <w:rsid w:val="00334D3B"/>
    <w:rsid w:val="00336960"/>
    <w:rsid w:val="00336CC0"/>
    <w:rsid w:val="00342E60"/>
    <w:rsid w:val="003440A5"/>
    <w:rsid w:val="00347BC7"/>
    <w:rsid w:val="00347EAD"/>
    <w:rsid w:val="00357517"/>
    <w:rsid w:val="00363D9B"/>
    <w:rsid w:val="00364415"/>
    <w:rsid w:val="003660BC"/>
    <w:rsid w:val="00373195"/>
    <w:rsid w:val="00374289"/>
    <w:rsid w:val="00374733"/>
    <w:rsid w:val="00376050"/>
    <w:rsid w:val="00386D53"/>
    <w:rsid w:val="0039754A"/>
    <w:rsid w:val="003A4213"/>
    <w:rsid w:val="003A7E07"/>
    <w:rsid w:val="003B00E3"/>
    <w:rsid w:val="003B6355"/>
    <w:rsid w:val="003B7AEE"/>
    <w:rsid w:val="003C27F1"/>
    <w:rsid w:val="003C3193"/>
    <w:rsid w:val="003C46C7"/>
    <w:rsid w:val="003C6BD8"/>
    <w:rsid w:val="003C7D89"/>
    <w:rsid w:val="003D17D3"/>
    <w:rsid w:val="003D3080"/>
    <w:rsid w:val="003D34FB"/>
    <w:rsid w:val="003D4853"/>
    <w:rsid w:val="003D4B53"/>
    <w:rsid w:val="003E2FCB"/>
    <w:rsid w:val="003E7F31"/>
    <w:rsid w:val="003F1A8A"/>
    <w:rsid w:val="003F32A9"/>
    <w:rsid w:val="003F4D34"/>
    <w:rsid w:val="003F57F3"/>
    <w:rsid w:val="003F62FC"/>
    <w:rsid w:val="004028DB"/>
    <w:rsid w:val="004033F7"/>
    <w:rsid w:val="004035F4"/>
    <w:rsid w:val="00411ED2"/>
    <w:rsid w:val="00413003"/>
    <w:rsid w:val="00413A05"/>
    <w:rsid w:val="0042272D"/>
    <w:rsid w:val="00425C0D"/>
    <w:rsid w:val="00427B5E"/>
    <w:rsid w:val="004333FC"/>
    <w:rsid w:val="004341E6"/>
    <w:rsid w:val="00437AE7"/>
    <w:rsid w:val="004429AB"/>
    <w:rsid w:val="00443824"/>
    <w:rsid w:val="00450FA8"/>
    <w:rsid w:val="00450FAB"/>
    <w:rsid w:val="00453160"/>
    <w:rsid w:val="00460164"/>
    <w:rsid w:val="004668A4"/>
    <w:rsid w:val="00470351"/>
    <w:rsid w:val="00472615"/>
    <w:rsid w:val="00472B12"/>
    <w:rsid w:val="00474E86"/>
    <w:rsid w:val="004821F0"/>
    <w:rsid w:val="004858B5"/>
    <w:rsid w:val="00491238"/>
    <w:rsid w:val="00491994"/>
    <w:rsid w:val="00493370"/>
    <w:rsid w:val="00493996"/>
    <w:rsid w:val="00496E60"/>
    <w:rsid w:val="00497EBA"/>
    <w:rsid w:val="004A6247"/>
    <w:rsid w:val="004A67D4"/>
    <w:rsid w:val="004B1E0C"/>
    <w:rsid w:val="004B24E8"/>
    <w:rsid w:val="004B2A6E"/>
    <w:rsid w:val="004B3164"/>
    <w:rsid w:val="004B3C90"/>
    <w:rsid w:val="004B4E06"/>
    <w:rsid w:val="004B5C28"/>
    <w:rsid w:val="004B6315"/>
    <w:rsid w:val="004C21E2"/>
    <w:rsid w:val="004C29EA"/>
    <w:rsid w:val="004C30B1"/>
    <w:rsid w:val="004C6443"/>
    <w:rsid w:val="004C6F1B"/>
    <w:rsid w:val="004D10C7"/>
    <w:rsid w:val="004E22EC"/>
    <w:rsid w:val="004F0983"/>
    <w:rsid w:val="004F69E7"/>
    <w:rsid w:val="004F7681"/>
    <w:rsid w:val="00501996"/>
    <w:rsid w:val="005057DE"/>
    <w:rsid w:val="005069CD"/>
    <w:rsid w:val="00512577"/>
    <w:rsid w:val="00513341"/>
    <w:rsid w:val="005174BD"/>
    <w:rsid w:val="00520D8F"/>
    <w:rsid w:val="00521666"/>
    <w:rsid w:val="00522005"/>
    <w:rsid w:val="005220B7"/>
    <w:rsid w:val="00523739"/>
    <w:rsid w:val="0052477F"/>
    <w:rsid w:val="00524BD5"/>
    <w:rsid w:val="00526F07"/>
    <w:rsid w:val="00531FF6"/>
    <w:rsid w:val="00540492"/>
    <w:rsid w:val="00543487"/>
    <w:rsid w:val="0054569D"/>
    <w:rsid w:val="00547704"/>
    <w:rsid w:val="005477C6"/>
    <w:rsid w:val="0055518E"/>
    <w:rsid w:val="00557A66"/>
    <w:rsid w:val="00562819"/>
    <w:rsid w:val="00567125"/>
    <w:rsid w:val="00567641"/>
    <w:rsid w:val="0057017E"/>
    <w:rsid w:val="0057224B"/>
    <w:rsid w:val="00573064"/>
    <w:rsid w:val="005732AB"/>
    <w:rsid w:val="0057522E"/>
    <w:rsid w:val="005772F7"/>
    <w:rsid w:val="00577ABE"/>
    <w:rsid w:val="005834BB"/>
    <w:rsid w:val="00583C6B"/>
    <w:rsid w:val="0059023D"/>
    <w:rsid w:val="00595DDC"/>
    <w:rsid w:val="00596106"/>
    <w:rsid w:val="00596F27"/>
    <w:rsid w:val="00597192"/>
    <w:rsid w:val="005A1662"/>
    <w:rsid w:val="005A2BB3"/>
    <w:rsid w:val="005A2DD7"/>
    <w:rsid w:val="005A2F37"/>
    <w:rsid w:val="005A34AF"/>
    <w:rsid w:val="005A6A7C"/>
    <w:rsid w:val="005A71DE"/>
    <w:rsid w:val="005A7C62"/>
    <w:rsid w:val="005B0828"/>
    <w:rsid w:val="005B44F0"/>
    <w:rsid w:val="005B53B4"/>
    <w:rsid w:val="005B5F78"/>
    <w:rsid w:val="005C4FCE"/>
    <w:rsid w:val="005D22A2"/>
    <w:rsid w:val="005D52EE"/>
    <w:rsid w:val="005D7882"/>
    <w:rsid w:val="005E1DC3"/>
    <w:rsid w:val="005E240C"/>
    <w:rsid w:val="005E2BAF"/>
    <w:rsid w:val="005F11AA"/>
    <w:rsid w:val="005F1A26"/>
    <w:rsid w:val="006036C7"/>
    <w:rsid w:val="00604C20"/>
    <w:rsid w:val="0060522B"/>
    <w:rsid w:val="00605EA1"/>
    <w:rsid w:val="00606C49"/>
    <w:rsid w:val="00611270"/>
    <w:rsid w:val="00612C53"/>
    <w:rsid w:val="00617B5D"/>
    <w:rsid w:val="0062302D"/>
    <w:rsid w:val="006241F0"/>
    <w:rsid w:val="006242E9"/>
    <w:rsid w:val="00625948"/>
    <w:rsid w:val="00627E3E"/>
    <w:rsid w:val="00630F30"/>
    <w:rsid w:val="00637A67"/>
    <w:rsid w:val="00642D1E"/>
    <w:rsid w:val="00646427"/>
    <w:rsid w:val="0064781B"/>
    <w:rsid w:val="00651155"/>
    <w:rsid w:val="006529DA"/>
    <w:rsid w:val="0065349F"/>
    <w:rsid w:val="00653843"/>
    <w:rsid w:val="00653B42"/>
    <w:rsid w:val="0065427B"/>
    <w:rsid w:val="006618D8"/>
    <w:rsid w:val="006623BD"/>
    <w:rsid w:val="006638F1"/>
    <w:rsid w:val="00665211"/>
    <w:rsid w:val="006674FE"/>
    <w:rsid w:val="00667898"/>
    <w:rsid w:val="00667D5F"/>
    <w:rsid w:val="00671CCE"/>
    <w:rsid w:val="0067392D"/>
    <w:rsid w:val="0068115E"/>
    <w:rsid w:val="00690414"/>
    <w:rsid w:val="006949AE"/>
    <w:rsid w:val="00694EB8"/>
    <w:rsid w:val="006B117C"/>
    <w:rsid w:val="006B3424"/>
    <w:rsid w:val="006B45C2"/>
    <w:rsid w:val="006B5E83"/>
    <w:rsid w:val="006B7B5D"/>
    <w:rsid w:val="006C1850"/>
    <w:rsid w:val="006C1D3C"/>
    <w:rsid w:val="006C59D8"/>
    <w:rsid w:val="006C5A24"/>
    <w:rsid w:val="006D1649"/>
    <w:rsid w:val="006D26BE"/>
    <w:rsid w:val="006D2C91"/>
    <w:rsid w:val="006D449B"/>
    <w:rsid w:val="006D4780"/>
    <w:rsid w:val="006D6D97"/>
    <w:rsid w:val="006D7ABD"/>
    <w:rsid w:val="006E0D8D"/>
    <w:rsid w:val="006E137E"/>
    <w:rsid w:val="006E4870"/>
    <w:rsid w:val="006E6184"/>
    <w:rsid w:val="006E6CAF"/>
    <w:rsid w:val="006F1C85"/>
    <w:rsid w:val="006F482B"/>
    <w:rsid w:val="006F5296"/>
    <w:rsid w:val="006F6F90"/>
    <w:rsid w:val="00701D0F"/>
    <w:rsid w:val="00702D4A"/>
    <w:rsid w:val="007038A9"/>
    <w:rsid w:val="007046A9"/>
    <w:rsid w:val="0070550F"/>
    <w:rsid w:val="00706A72"/>
    <w:rsid w:val="00707434"/>
    <w:rsid w:val="007113AB"/>
    <w:rsid w:val="00713E70"/>
    <w:rsid w:val="007160C9"/>
    <w:rsid w:val="00720031"/>
    <w:rsid w:val="00723159"/>
    <w:rsid w:val="0072547F"/>
    <w:rsid w:val="0072548F"/>
    <w:rsid w:val="00726679"/>
    <w:rsid w:val="00726891"/>
    <w:rsid w:val="00727B67"/>
    <w:rsid w:val="00746C29"/>
    <w:rsid w:val="00747707"/>
    <w:rsid w:val="0075048E"/>
    <w:rsid w:val="00755B93"/>
    <w:rsid w:val="00756FC5"/>
    <w:rsid w:val="007638A4"/>
    <w:rsid w:val="0076484C"/>
    <w:rsid w:val="00764934"/>
    <w:rsid w:val="00766673"/>
    <w:rsid w:val="0076682D"/>
    <w:rsid w:val="007675A6"/>
    <w:rsid w:val="00770F97"/>
    <w:rsid w:val="00772366"/>
    <w:rsid w:val="007751CF"/>
    <w:rsid w:val="007778C4"/>
    <w:rsid w:val="00782602"/>
    <w:rsid w:val="00783138"/>
    <w:rsid w:val="0078437B"/>
    <w:rsid w:val="00784A38"/>
    <w:rsid w:val="00787EF6"/>
    <w:rsid w:val="00790741"/>
    <w:rsid w:val="0079083A"/>
    <w:rsid w:val="00793EB0"/>
    <w:rsid w:val="007A22FE"/>
    <w:rsid w:val="007A2BAD"/>
    <w:rsid w:val="007A2E96"/>
    <w:rsid w:val="007A51DC"/>
    <w:rsid w:val="007A5C36"/>
    <w:rsid w:val="007A612E"/>
    <w:rsid w:val="007B03F8"/>
    <w:rsid w:val="007B1ABC"/>
    <w:rsid w:val="007B37E1"/>
    <w:rsid w:val="007B45DA"/>
    <w:rsid w:val="007B78C9"/>
    <w:rsid w:val="007C0880"/>
    <w:rsid w:val="007C0B47"/>
    <w:rsid w:val="007C1154"/>
    <w:rsid w:val="007D14DD"/>
    <w:rsid w:val="007D267B"/>
    <w:rsid w:val="007D75CC"/>
    <w:rsid w:val="007E0E09"/>
    <w:rsid w:val="007E1B8F"/>
    <w:rsid w:val="007E34BF"/>
    <w:rsid w:val="007E37E6"/>
    <w:rsid w:val="007E5D7E"/>
    <w:rsid w:val="007E660F"/>
    <w:rsid w:val="007E6854"/>
    <w:rsid w:val="007E6D50"/>
    <w:rsid w:val="007F40ED"/>
    <w:rsid w:val="008014B1"/>
    <w:rsid w:val="00805A1D"/>
    <w:rsid w:val="00805AED"/>
    <w:rsid w:val="00805C3C"/>
    <w:rsid w:val="00806863"/>
    <w:rsid w:val="00806A17"/>
    <w:rsid w:val="00812250"/>
    <w:rsid w:val="008153B5"/>
    <w:rsid w:val="008158DA"/>
    <w:rsid w:val="00815AD3"/>
    <w:rsid w:val="00817B52"/>
    <w:rsid w:val="008213FF"/>
    <w:rsid w:val="008267B2"/>
    <w:rsid w:val="00832060"/>
    <w:rsid w:val="00836342"/>
    <w:rsid w:val="00836E04"/>
    <w:rsid w:val="00837EBB"/>
    <w:rsid w:val="00841073"/>
    <w:rsid w:val="0084303F"/>
    <w:rsid w:val="008475A0"/>
    <w:rsid w:val="0085213D"/>
    <w:rsid w:val="008522C5"/>
    <w:rsid w:val="008527B4"/>
    <w:rsid w:val="00852E4A"/>
    <w:rsid w:val="00852E6F"/>
    <w:rsid w:val="00854423"/>
    <w:rsid w:val="0085460D"/>
    <w:rsid w:val="0085678D"/>
    <w:rsid w:val="00861804"/>
    <w:rsid w:val="00865434"/>
    <w:rsid w:val="00865F29"/>
    <w:rsid w:val="008667B3"/>
    <w:rsid w:val="00867ACA"/>
    <w:rsid w:val="008705F4"/>
    <w:rsid w:val="00870695"/>
    <w:rsid w:val="008718B1"/>
    <w:rsid w:val="008736C9"/>
    <w:rsid w:val="00873739"/>
    <w:rsid w:val="00877852"/>
    <w:rsid w:val="0088075C"/>
    <w:rsid w:val="00881AF2"/>
    <w:rsid w:val="0088209D"/>
    <w:rsid w:val="00882565"/>
    <w:rsid w:val="00883498"/>
    <w:rsid w:val="00883FB6"/>
    <w:rsid w:val="00884618"/>
    <w:rsid w:val="00884CC1"/>
    <w:rsid w:val="00885650"/>
    <w:rsid w:val="0089035D"/>
    <w:rsid w:val="008914BF"/>
    <w:rsid w:val="008944B8"/>
    <w:rsid w:val="008975A1"/>
    <w:rsid w:val="00897625"/>
    <w:rsid w:val="00897775"/>
    <w:rsid w:val="008A3467"/>
    <w:rsid w:val="008A368F"/>
    <w:rsid w:val="008A58AE"/>
    <w:rsid w:val="008A63E4"/>
    <w:rsid w:val="008A7C13"/>
    <w:rsid w:val="008B0081"/>
    <w:rsid w:val="008B4A42"/>
    <w:rsid w:val="008B5361"/>
    <w:rsid w:val="008B552A"/>
    <w:rsid w:val="008C0321"/>
    <w:rsid w:val="008C6132"/>
    <w:rsid w:val="008C79C6"/>
    <w:rsid w:val="008D13F3"/>
    <w:rsid w:val="008D1B5E"/>
    <w:rsid w:val="008D2247"/>
    <w:rsid w:val="008D3668"/>
    <w:rsid w:val="008D3EF8"/>
    <w:rsid w:val="008D44C8"/>
    <w:rsid w:val="008D574C"/>
    <w:rsid w:val="008E1859"/>
    <w:rsid w:val="008E6B2E"/>
    <w:rsid w:val="008F0E66"/>
    <w:rsid w:val="008F2314"/>
    <w:rsid w:val="008F74B1"/>
    <w:rsid w:val="008F7F54"/>
    <w:rsid w:val="0090067F"/>
    <w:rsid w:val="0090101F"/>
    <w:rsid w:val="009019C3"/>
    <w:rsid w:val="00904B28"/>
    <w:rsid w:val="0090665B"/>
    <w:rsid w:val="00907907"/>
    <w:rsid w:val="00920B68"/>
    <w:rsid w:val="00924A7E"/>
    <w:rsid w:val="009264F2"/>
    <w:rsid w:val="00930D84"/>
    <w:rsid w:val="00930ECB"/>
    <w:rsid w:val="009354E1"/>
    <w:rsid w:val="00936671"/>
    <w:rsid w:val="009369A6"/>
    <w:rsid w:val="0094173C"/>
    <w:rsid w:val="009422D8"/>
    <w:rsid w:val="00947009"/>
    <w:rsid w:val="00956C57"/>
    <w:rsid w:val="009572B7"/>
    <w:rsid w:val="00961334"/>
    <w:rsid w:val="0096316E"/>
    <w:rsid w:val="00963862"/>
    <w:rsid w:val="0096596B"/>
    <w:rsid w:val="00966244"/>
    <w:rsid w:val="00966684"/>
    <w:rsid w:val="0097080E"/>
    <w:rsid w:val="00971B75"/>
    <w:rsid w:val="00972238"/>
    <w:rsid w:val="00975974"/>
    <w:rsid w:val="00976448"/>
    <w:rsid w:val="00983CF9"/>
    <w:rsid w:val="00985A87"/>
    <w:rsid w:val="009916AA"/>
    <w:rsid w:val="009A368F"/>
    <w:rsid w:val="009A4B15"/>
    <w:rsid w:val="009A512C"/>
    <w:rsid w:val="009A60FA"/>
    <w:rsid w:val="009A64E0"/>
    <w:rsid w:val="009B09C4"/>
    <w:rsid w:val="009B0B51"/>
    <w:rsid w:val="009B1AB8"/>
    <w:rsid w:val="009B1F16"/>
    <w:rsid w:val="009B4C63"/>
    <w:rsid w:val="009B76DA"/>
    <w:rsid w:val="009B7B28"/>
    <w:rsid w:val="009C021A"/>
    <w:rsid w:val="009C0A05"/>
    <w:rsid w:val="009C35E4"/>
    <w:rsid w:val="009C3916"/>
    <w:rsid w:val="009D0BF6"/>
    <w:rsid w:val="009D1416"/>
    <w:rsid w:val="009D1CE0"/>
    <w:rsid w:val="009D4BFF"/>
    <w:rsid w:val="009D5EBD"/>
    <w:rsid w:val="009D793B"/>
    <w:rsid w:val="009E0FAE"/>
    <w:rsid w:val="009E0FC9"/>
    <w:rsid w:val="009E2E2D"/>
    <w:rsid w:val="009E2E7F"/>
    <w:rsid w:val="009E3E87"/>
    <w:rsid w:val="009E76B9"/>
    <w:rsid w:val="009F07B9"/>
    <w:rsid w:val="009F10A5"/>
    <w:rsid w:val="00A005E0"/>
    <w:rsid w:val="00A038DF"/>
    <w:rsid w:val="00A046D0"/>
    <w:rsid w:val="00A04EA6"/>
    <w:rsid w:val="00A056B3"/>
    <w:rsid w:val="00A10FCD"/>
    <w:rsid w:val="00A12346"/>
    <w:rsid w:val="00A134B7"/>
    <w:rsid w:val="00A13818"/>
    <w:rsid w:val="00A16B09"/>
    <w:rsid w:val="00A21EC1"/>
    <w:rsid w:val="00A2399D"/>
    <w:rsid w:val="00A2436A"/>
    <w:rsid w:val="00A32B41"/>
    <w:rsid w:val="00A32BD4"/>
    <w:rsid w:val="00A35568"/>
    <w:rsid w:val="00A40970"/>
    <w:rsid w:val="00A41872"/>
    <w:rsid w:val="00A45D4E"/>
    <w:rsid w:val="00A4647D"/>
    <w:rsid w:val="00A4764D"/>
    <w:rsid w:val="00A47B38"/>
    <w:rsid w:val="00A53C32"/>
    <w:rsid w:val="00A54FEF"/>
    <w:rsid w:val="00A5659C"/>
    <w:rsid w:val="00A60068"/>
    <w:rsid w:val="00A628CB"/>
    <w:rsid w:val="00A62AF5"/>
    <w:rsid w:val="00A66DF5"/>
    <w:rsid w:val="00A6741C"/>
    <w:rsid w:val="00A67A93"/>
    <w:rsid w:val="00A707AA"/>
    <w:rsid w:val="00A72607"/>
    <w:rsid w:val="00A7368B"/>
    <w:rsid w:val="00A758F4"/>
    <w:rsid w:val="00A77E90"/>
    <w:rsid w:val="00A810D6"/>
    <w:rsid w:val="00A82EF6"/>
    <w:rsid w:val="00A84840"/>
    <w:rsid w:val="00A95862"/>
    <w:rsid w:val="00A96668"/>
    <w:rsid w:val="00A97BCF"/>
    <w:rsid w:val="00AA2233"/>
    <w:rsid w:val="00AA382F"/>
    <w:rsid w:val="00AA39F3"/>
    <w:rsid w:val="00AA3D62"/>
    <w:rsid w:val="00AA3FD8"/>
    <w:rsid w:val="00AA44AD"/>
    <w:rsid w:val="00AA44CA"/>
    <w:rsid w:val="00AA5C5E"/>
    <w:rsid w:val="00AA6FA9"/>
    <w:rsid w:val="00AA7CB8"/>
    <w:rsid w:val="00AB2734"/>
    <w:rsid w:val="00AB62A5"/>
    <w:rsid w:val="00AC01A8"/>
    <w:rsid w:val="00AC203F"/>
    <w:rsid w:val="00AC3B8D"/>
    <w:rsid w:val="00AD0855"/>
    <w:rsid w:val="00AD1338"/>
    <w:rsid w:val="00AE2EA8"/>
    <w:rsid w:val="00AE79B8"/>
    <w:rsid w:val="00AF2C41"/>
    <w:rsid w:val="00AF31A9"/>
    <w:rsid w:val="00AF38D6"/>
    <w:rsid w:val="00AF455A"/>
    <w:rsid w:val="00AF4F5C"/>
    <w:rsid w:val="00AF732D"/>
    <w:rsid w:val="00B00658"/>
    <w:rsid w:val="00B02126"/>
    <w:rsid w:val="00B02DA7"/>
    <w:rsid w:val="00B0332B"/>
    <w:rsid w:val="00B074FC"/>
    <w:rsid w:val="00B0768D"/>
    <w:rsid w:val="00B10E10"/>
    <w:rsid w:val="00B1253E"/>
    <w:rsid w:val="00B1356F"/>
    <w:rsid w:val="00B16CC9"/>
    <w:rsid w:val="00B20DEC"/>
    <w:rsid w:val="00B21412"/>
    <w:rsid w:val="00B21A0F"/>
    <w:rsid w:val="00B26726"/>
    <w:rsid w:val="00B31949"/>
    <w:rsid w:val="00B35082"/>
    <w:rsid w:val="00B35F47"/>
    <w:rsid w:val="00B3610A"/>
    <w:rsid w:val="00B365AF"/>
    <w:rsid w:val="00B3734E"/>
    <w:rsid w:val="00B401EF"/>
    <w:rsid w:val="00B430E2"/>
    <w:rsid w:val="00B431FB"/>
    <w:rsid w:val="00B43B64"/>
    <w:rsid w:val="00B43F17"/>
    <w:rsid w:val="00B4686D"/>
    <w:rsid w:val="00B54144"/>
    <w:rsid w:val="00B55BE6"/>
    <w:rsid w:val="00B571D6"/>
    <w:rsid w:val="00B616F8"/>
    <w:rsid w:val="00B635FC"/>
    <w:rsid w:val="00B67017"/>
    <w:rsid w:val="00B677E7"/>
    <w:rsid w:val="00B73710"/>
    <w:rsid w:val="00B759DD"/>
    <w:rsid w:val="00B778EC"/>
    <w:rsid w:val="00B829B5"/>
    <w:rsid w:val="00B82EA3"/>
    <w:rsid w:val="00B83929"/>
    <w:rsid w:val="00B85E0D"/>
    <w:rsid w:val="00B85F82"/>
    <w:rsid w:val="00B86D51"/>
    <w:rsid w:val="00B92E76"/>
    <w:rsid w:val="00B93009"/>
    <w:rsid w:val="00B948ED"/>
    <w:rsid w:val="00B95285"/>
    <w:rsid w:val="00B97413"/>
    <w:rsid w:val="00BA1D1F"/>
    <w:rsid w:val="00BA301E"/>
    <w:rsid w:val="00BA72C5"/>
    <w:rsid w:val="00BB2D57"/>
    <w:rsid w:val="00BB4B60"/>
    <w:rsid w:val="00BB55C0"/>
    <w:rsid w:val="00BB5ED8"/>
    <w:rsid w:val="00BB76A4"/>
    <w:rsid w:val="00BC08C6"/>
    <w:rsid w:val="00BC26DE"/>
    <w:rsid w:val="00BC573D"/>
    <w:rsid w:val="00BC5CB6"/>
    <w:rsid w:val="00BC76C0"/>
    <w:rsid w:val="00BD0958"/>
    <w:rsid w:val="00BD0D71"/>
    <w:rsid w:val="00BD774E"/>
    <w:rsid w:val="00BE3C3E"/>
    <w:rsid w:val="00BE48E0"/>
    <w:rsid w:val="00BE4E92"/>
    <w:rsid w:val="00BF136E"/>
    <w:rsid w:val="00BF2883"/>
    <w:rsid w:val="00BF2943"/>
    <w:rsid w:val="00BF36E0"/>
    <w:rsid w:val="00C00143"/>
    <w:rsid w:val="00C00C1D"/>
    <w:rsid w:val="00C15BA6"/>
    <w:rsid w:val="00C17B6C"/>
    <w:rsid w:val="00C22E0D"/>
    <w:rsid w:val="00C25D08"/>
    <w:rsid w:val="00C26FDF"/>
    <w:rsid w:val="00C2752B"/>
    <w:rsid w:val="00C32126"/>
    <w:rsid w:val="00C34EF8"/>
    <w:rsid w:val="00C36C29"/>
    <w:rsid w:val="00C40EEE"/>
    <w:rsid w:val="00C437A3"/>
    <w:rsid w:val="00C44B5D"/>
    <w:rsid w:val="00C46399"/>
    <w:rsid w:val="00C51E05"/>
    <w:rsid w:val="00C55CBE"/>
    <w:rsid w:val="00C55F40"/>
    <w:rsid w:val="00C61A99"/>
    <w:rsid w:val="00C624F2"/>
    <w:rsid w:val="00C65F6F"/>
    <w:rsid w:val="00C67689"/>
    <w:rsid w:val="00C72AAE"/>
    <w:rsid w:val="00C73DD1"/>
    <w:rsid w:val="00C7413A"/>
    <w:rsid w:val="00C766B5"/>
    <w:rsid w:val="00C77AE4"/>
    <w:rsid w:val="00C814CF"/>
    <w:rsid w:val="00C8250D"/>
    <w:rsid w:val="00C8386F"/>
    <w:rsid w:val="00C84557"/>
    <w:rsid w:val="00C90AF6"/>
    <w:rsid w:val="00C9177A"/>
    <w:rsid w:val="00C928A1"/>
    <w:rsid w:val="00C92E28"/>
    <w:rsid w:val="00C9355B"/>
    <w:rsid w:val="00CA4E84"/>
    <w:rsid w:val="00CA63FA"/>
    <w:rsid w:val="00CB079F"/>
    <w:rsid w:val="00CB0F90"/>
    <w:rsid w:val="00CB330C"/>
    <w:rsid w:val="00CB5A2F"/>
    <w:rsid w:val="00CC03C2"/>
    <w:rsid w:val="00CC054F"/>
    <w:rsid w:val="00CC20B6"/>
    <w:rsid w:val="00CC393C"/>
    <w:rsid w:val="00CC5A2D"/>
    <w:rsid w:val="00CC61A7"/>
    <w:rsid w:val="00CD3344"/>
    <w:rsid w:val="00CD3DAD"/>
    <w:rsid w:val="00CD43BF"/>
    <w:rsid w:val="00CD7BAB"/>
    <w:rsid w:val="00CD7D69"/>
    <w:rsid w:val="00CE1264"/>
    <w:rsid w:val="00CE1D82"/>
    <w:rsid w:val="00CE365D"/>
    <w:rsid w:val="00CE5ECF"/>
    <w:rsid w:val="00CE7129"/>
    <w:rsid w:val="00CF0180"/>
    <w:rsid w:val="00CF259C"/>
    <w:rsid w:val="00CF3209"/>
    <w:rsid w:val="00CF35E0"/>
    <w:rsid w:val="00CF40BE"/>
    <w:rsid w:val="00CF497E"/>
    <w:rsid w:val="00CF5243"/>
    <w:rsid w:val="00CF74E1"/>
    <w:rsid w:val="00D0049B"/>
    <w:rsid w:val="00D028C4"/>
    <w:rsid w:val="00D03AEE"/>
    <w:rsid w:val="00D11630"/>
    <w:rsid w:val="00D11A20"/>
    <w:rsid w:val="00D13837"/>
    <w:rsid w:val="00D17399"/>
    <w:rsid w:val="00D214D5"/>
    <w:rsid w:val="00D21570"/>
    <w:rsid w:val="00D24B0E"/>
    <w:rsid w:val="00D24EED"/>
    <w:rsid w:val="00D25A8C"/>
    <w:rsid w:val="00D25E2D"/>
    <w:rsid w:val="00D25FB0"/>
    <w:rsid w:val="00D265E7"/>
    <w:rsid w:val="00D34981"/>
    <w:rsid w:val="00D34D7B"/>
    <w:rsid w:val="00D3559A"/>
    <w:rsid w:val="00D368E3"/>
    <w:rsid w:val="00D37F44"/>
    <w:rsid w:val="00D407E9"/>
    <w:rsid w:val="00D413AB"/>
    <w:rsid w:val="00D41997"/>
    <w:rsid w:val="00D44772"/>
    <w:rsid w:val="00D44876"/>
    <w:rsid w:val="00D45DAA"/>
    <w:rsid w:val="00D47C44"/>
    <w:rsid w:val="00D47EC5"/>
    <w:rsid w:val="00D555A7"/>
    <w:rsid w:val="00D5786E"/>
    <w:rsid w:val="00D57DD2"/>
    <w:rsid w:val="00D57F55"/>
    <w:rsid w:val="00D6039D"/>
    <w:rsid w:val="00D6195F"/>
    <w:rsid w:val="00D63DE1"/>
    <w:rsid w:val="00D641DB"/>
    <w:rsid w:val="00D643B3"/>
    <w:rsid w:val="00D647BF"/>
    <w:rsid w:val="00D65587"/>
    <w:rsid w:val="00D658F6"/>
    <w:rsid w:val="00D672CA"/>
    <w:rsid w:val="00D729FD"/>
    <w:rsid w:val="00D72DE5"/>
    <w:rsid w:val="00D80558"/>
    <w:rsid w:val="00D838A1"/>
    <w:rsid w:val="00D8396B"/>
    <w:rsid w:val="00D844B0"/>
    <w:rsid w:val="00D920C8"/>
    <w:rsid w:val="00D94653"/>
    <w:rsid w:val="00D97BFB"/>
    <w:rsid w:val="00DA1170"/>
    <w:rsid w:val="00DA1E94"/>
    <w:rsid w:val="00DA217A"/>
    <w:rsid w:val="00DB0F00"/>
    <w:rsid w:val="00DB2D95"/>
    <w:rsid w:val="00DB36A8"/>
    <w:rsid w:val="00DB4677"/>
    <w:rsid w:val="00DB5584"/>
    <w:rsid w:val="00DB6BC5"/>
    <w:rsid w:val="00DB73DB"/>
    <w:rsid w:val="00DC1869"/>
    <w:rsid w:val="00DC284F"/>
    <w:rsid w:val="00DC360D"/>
    <w:rsid w:val="00DD4BC4"/>
    <w:rsid w:val="00DD6B45"/>
    <w:rsid w:val="00DD6ED6"/>
    <w:rsid w:val="00DD7C38"/>
    <w:rsid w:val="00DE0AED"/>
    <w:rsid w:val="00DE2CE8"/>
    <w:rsid w:val="00DE443B"/>
    <w:rsid w:val="00DE6DE7"/>
    <w:rsid w:val="00DF47CE"/>
    <w:rsid w:val="00DF4D51"/>
    <w:rsid w:val="00DF546E"/>
    <w:rsid w:val="00DF5A23"/>
    <w:rsid w:val="00DF6203"/>
    <w:rsid w:val="00DF66A7"/>
    <w:rsid w:val="00DF6CCA"/>
    <w:rsid w:val="00E020A8"/>
    <w:rsid w:val="00E0342A"/>
    <w:rsid w:val="00E109B9"/>
    <w:rsid w:val="00E12F27"/>
    <w:rsid w:val="00E140B1"/>
    <w:rsid w:val="00E15A77"/>
    <w:rsid w:val="00E15EB3"/>
    <w:rsid w:val="00E23CC4"/>
    <w:rsid w:val="00E26D6F"/>
    <w:rsid w:val="00E272C9"/>
    <w:rsid w:val="00E301B9"/>
    <w:rsid w:val="00E317EE"/>
    <w:rsid w:val="00E34B53"/>
    <w:rsid w:val="00E37CB6"/>
    <w:rsid w:val="00E4340C"/>
    <w:rsid w:val="00E44E2D"/>
    <w:rsid w:val="00E50306"/>
    <w:rsid w:val="00E511C7"/>
    <w:rsid w:val="00E52190"/>
    <w:rsid w:val="00E57915"/>
    <w:rsid w:val="00E62E56"/>
    <w:rsid w:val="00E6434F"/>
    <w:rsid w:val="00E647F2"/>
    <w:rsid w:val="00E7548F"/>
    <w:rsid w:val="00E77C08"/>
    <w:rsid w:val="00E8029D"/>
    <w:rsid w:val="00E8265F"/>
    <w:rsid w:val="00E82B47"/>
    <w:rsid w:val="00E838C9"/>
    <w:rsid w:val="00E85177"/>
    <w:rsid w:val="00E91118"/>
    <w:rsid w:val="00E94BC0"/>
    <w:rsid w:val="00E95F30"/>
    <w:rsid w:val="00E96645"/>
    <w:rsid w:val="00E976A1"/>
    <w:rsid w:val="00EA5C0E"/>
    <w:rsid w:val="00EA616B"/>
    <w:rsid w:val="00EA7DD9"/>
    <w:rsid w:val="00EB0885"/>
    <w:rsid w:val="00EB09E3"/>
    <w:rsid w:val="00EB1B1E"/>
    <w:rsid w:val="00EB2A10"/>
    <w:rsid w:val="00EC2616"/>
    <w:rsid w:val="00ED0AC5"/>
    <w:rsid w:val="00ED7030"/>
    <w:rsid w:val="00EE3EF5"/>
    <w:rsid w:val="00EE4E02"/>
    <w:rsid w:val="00EF0D6D"/>
    <w:rsid w:val="00EF17DA"/>
    <w:rsid w:val="00EF6A11"/>
    <w:rsid w:val="00EF6EB5"/>
    <w:rsid w:val="00F047DA"/>
    <w:rsid w:val="00F06F43"/>
    <w:rsid w:val="00F117BC"/>
    <w:rsid w:val="00F11FC6"/>
    <w:rsid w:val="00F13196"/>
    <w:rsid w:val="00F152FE"/>
    <w:rsid w:val="00F15756"/>
    <w:rsid w:val="00F32593"/>
    <w:rsid w:val="00F34583"/>
    <w:rsid w:val="00F36193"/>
    <w:rsid w:val="00F37450"/>
    <w:rsid w:val="00F4026E"/>
    <w:rsid w:val="00F415B4"/>
    <w:rsid w:val="00F42037"/>
    <w:rsid w:val="00F47231"/>
    <w:rsid w:val="00F50D7A"/>
    <w:rsid w:val="00F566B9"/>
    <w:rsid w:val="00F611AD"/>
    <w:rsid w:val="00F62598"/>
    <w:rsid w:val="00F6333A"/>
    <w:rsid w:val="00F65407"/>
    <w:rsid w:val="00F70F4D"/>
    <w:rsid w:val="00F717D3"/>
    <w:rsid w:val="00F71BCB"/>
    <w:rsid w:val="00F72933"/>
    <w:rsid w:val="00F72B82"/>
    <w:rsid w:val="00F7364A"/>
    <w:rsid w:val="00F77CF9"/>
    <w:rsid w:val="00F82427"/>
    <w:rsid w:val="00F828F2"/>
    <w:rsid w:val="00F87A65"/>
    <w:rsid w:val="00F91E39"/>
    <w:rsid w:val="00F9254A"/>
    <w:rsid w:val="00F934BB"/>
    <w:rsid w:val="00F94376"/>
    <w:rsid w:val="00F95C54"/>
    <w:rsid w:val="00F97137"/>
    <w:rsid w:val="00F97BBD"/>
    <w:rsid w:val="00F97BFE"/>
    <w:rsid w:val="00FA3948"/>
    <w:rsid w:val="00FA43A9"/>
    <w:rsid w:val="00FA5853"/>
    <w:rsid w:val="00FA79F3"/>
    <w:rsid w:val="00FA7C36"/>
    <w:rsid w:val="00FB050C"/>
    <w:rsid w:val="00FB5768"/>
    <w:rsid w:val="00FC0434"/>
    <w:rsid w:val="00FC264F"/>
    <w:rsid w:val="00FC2692"/>
    <w:rsid w:val="00FC2CAF"/>
    <w:rsid w:val="00FC37A8"/>
    <w:rsid w:val="00FC73B6"/>
    <w:rsid w:val="00FD181F"/>
    <w:rsid w:val="00FD257B"/>
    <w:rsid w:val="00FD2BA9"/>
    <w:rsid w:val="00FD3F67"/>
    <w:rsid w:val="00FD4B51"/>
    <w:rsid w:val="00FD4F18"/>
    <w:rsid w:val="00FD508A"/>
    <w:rsid w:val="00FE69EA"/>
    <w:rsid w:val="00FE7CD1"/>
    <w:rsid w:val="00FF0142"/>
    <w:rsid w:val="00FF1D87"/>
    <w:rsid w:val="00FF24DA"/>
    <w:rsid w:val="00FF4E27"/>
    <w:rsid w:val="00FF56D9"/>
    <w:rsid w:val="00FF69FB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EB7DBD-84E2-4C95-B90E-8D6356863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7B2"/>
  </w:style>
  <w:style w:type="paragraph" w:styleId="2">
    <w:name w:val="heading 2"/>
    <w:basedOn w:val="a"/>
    <w:link w:val="20"/>
    <w:uiPriority w:val="9"/>
    <w:qFormat/>
    <w:rsid w:val="00E26D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7B5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A4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26D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7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2520</Words>
  <Characters>14366</Characters>
  <Application>Microsoft Office Word</Application>
  <DocSecurity>0</DocSecurity>
  <Lines>119</Lines>
  <Paragraphs>33</Paragraphs>
  <ScaleCrop>false</ScaleCrop>
  <Company/>
  <LinksUpToDate>false</LinksUpToDate>
  <CharactersWithSpaces>16853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Александр Хужин</cp:lastModifiedBy>
  <cp:revision>11</cp:revision>
  <dcterms:created xsi:type="dcterms:W3CDTF">2018-09-30T13:24:00Z</dcterms:created>
  <dcterms:modified xsi:type="dcterms:W3CDTF">2018-10-09T15:15:00Z</dcterms:modified>
</cp:coreProperties>
</file>